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97" w:rsidRDefault="00F84F97" w:rsidP="00C7238F">
      <w:pPr>
        <w:widowControl w:val="0"/>
        <w:spacing w:after="40" w:line="285" w:lineRule="auto"/>
        <w:jc w:val="center"/>
        <w:outlineLvl w:val="2"/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14045" cy="1022985"/>
            <wp:effectExtent l="0" t="0" r="0" b="5715"/>
            <wp:wrapSquare wrapText="bothSides"/>
            <wp:docPr id="1" name="Picture 1" descr="Header colour 2014 CS4 Education Comm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lour 2014 CS4 Education Commi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  <w:t>Westminster Diocese</w:t>
      </w:r>
    </w:p>
    <w:p w:rsidR="00C7238F" w:rsidRPr="00FA709C" w:rsidRDefault="00C7238F" w:rsidP="00C7238F">
      <w:pPr>
        <w:widowControl w:val="0"/>
        <w:spacing w:after="40" w:line="285" w:lineRule="auto"/>
        <w:jc w:val="center"/>
        <w:outlineLvl w:val="2"/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</w:pPr>
      <w:r w:rsidRPr="009A50DC">
        <w:rPr>
          <w:rFonts w:ascii="Papyrus" w:eastAsia="Times New Roman" w:hAnsi="Papyrus" w:cs="Calibri"/>
          <w:b/>
          <w:bCs/>
          <w:color w:val="FF0000"/>
          <w:kern w:val="28"/>
          <w:sz w:val="40"/>
          <w:szCs w:val="40"/>
          <w:lang w:val="en-GB"/>
          <w14:cntxtAlts/>
        </w:rPr>
        <w:t>Catholic Certificate in Religious Studies</w:t>
      </w:r>
    </w:p>
    <w:p w:rsidR="00C7238F" w:rsidRPr="009A50DC" w:rsidRDefault="00C7238F" w:rsidP="00C7238F">
      <w:pPr>
        <w:widowControl w:val="0"/>
        <w:spacing w:after="40" w:line="285" w:lineRule="auto"/>
        <w:jc w:val="center"/>
        <w:outlineLvl w:val="2"/>
        <w:rPr>
          <w:rFonts w:ascii="Cambria" w:eastAsia="Times New Roman" w:hAnsi="Cambria" w:cs="Times New Roman"/>
          <w:color w:val="000000"/>
          <w:kern w:val="28"/>
          <w:sz w:val="18"/>
          <w:szCs w:val="18"/>
          <w:lang w:val="en-GB"/>
          <w14:cntxtAlts/>
        </w:rPr>
      </w:pPr>
    </w:p>
    <w:p w:rsidR="00C7238F" w:rsidRPr="00E8773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color w:val="FF0000"/>
          <w:kern w:val="28"/>
          <w:sz w:val="24"/>
          <w:szCs w:val="24"/>
          <w:lang w:val="en-GB"/>
          <w14:cntxtAlts/>
        </w:rPr>
      </w:pPr>
      <w:r w:rsidRPr="00E8773C">
        <w:rPr>
          <w:rFonts w:ascii="Papyrus" w:eastAsia="Times New Roman" w:hAnsi="Papyrus" w:cs="Calibri"/>
          <w:color w:val="FF0000"/>
          <w:kern w:val="28"/>
          <w:sz w:val="24"/>
          <w:szCs w:val="24"/>
          <w:lang w:val="en-GB"/>
          <w14:cntxtAlts/>
        </w:rPr>
        <w:t>Target Audience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This is a nationally accredited course in Catholic theology that supports and enhances the teaching of Religious Education in school and parish. It is valuable for all teachers 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>and catechists and is recommended for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any teacher applying for senior management positions in Catholic education within the Diocese. We also 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offer 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this course for those who may simply wish to deepen their knowledge of their faith.</w:t>
      </w:r>
    </w:p>
    <w:p w:rsidR="00C7238F" w:rsidRPr="00306EFF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val="en-GB"/>
          <w14:cntxtAlts/>
        </w:rPr>
      </w:pPr>
    </w:p>
    <w:p w:rsidR="00C7238F" w:rsidRPr="00E8773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</w:pPr>
      <w:r w:rsidRPr="00E8773C"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Content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</w:pPr>
      <w:r w:rsidRPr="009A50DC"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>The Course consists of six core modules and two professional modules. The core modules explore the Scriptures</w:t>
      </w:r>
      <w:r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 xml:space="preserve"> (Old and New Testament)</w:t>
      </w:r>
      <w:r w:rsidRPr="009A50DC">
        <w:rPr>
          <w:rFonts w:ascii="Calibri" w:eastAsia="Times New Roman" w:hAnsi="Calibri" w:cs="Calibri"/>
          <w:bCs/>
          <w:color w:val="000000"/>
          <w:kern w:val="28"/>
          <w:lang w:val="en-GB"/>
          <w14:cntxtAlts/>
        </w:rPr>
        <w:t>, the Person of Jesus Christ, the Church and its sacramental life and moral understanding.</w:t>
      </w:r>
      <w:r w:rsidRPr="00FA709C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They 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are designed to build together into a basic understanding of Catholic theology. Its application within a school, parish or ministry setting is explored further through the two professional modules.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Cs/>
          <w:color w:val="000000"/>
          <w:kern w:val="28"/>
          <w:sz w:val="10"/>
          <w:szCs w:val="10"/>
          <w:lang w:val="en-GB"/>
          <w14:cntxtAlts/>
        </w:rPr>
      </w:pPr>
      <w:r w:rsidRPr="009A50DC">
        <w:rPr>
          <w:rFonts w:ascii="Calibri" w:eastAsia="Times New Roman" w:hAnsi="Calibri" w:cs="Calibri"/>
          <w:bCs/>
          <w:color w:val="000000"/>
          <w:kern w:val="28"/>
          <w:sz w:val="10"/>
          <w:szCs w:val="10"/>
          <w:lang w:val="en-GB"/>
          <w14:cntxtAlts/>
        </w:rPr>
        <w:t> </w:t>
      </w:r>
    </w:p>
    <w:p w:rsidR="00C7238F" w:rsidRPr="009A50DC" w:rsidRDefault="00C7238F" w:rsidP="00C7238F">
      <w:pPr>
        <w:widowControl w:val="0"/>
        <w:spacing w:after="0" w:line="285" w:lineRule="auto"/>
        <w:jc w:val="both"/>
        <w:outlineLvl w:val="2"/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</w:pPr>
      <w:r w:rsidRPr="009A50DC"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Gener</w:t>
      </w:r>
      <w:r>
        <w:rPr>
          <w:rFonts w:ascii="Papyrus" w:eastAsia="Times New Roman" w:hAnsi="Papyrus" w:cs="Calibri"/>
          <w:bCs/>
          <w:color w:val="FF0000"/>
          <w:kern w:val="28"/>
          <w:sz w:val="24"/>
          <w:szCs w:val="24"/>
          <w:lang w:val="en-GB"/>
          <w14:cntxtAlts/>
        </w:rPr>
        <w:t>al Requirements for each module</w:t>
      </w:r>
    </w:p>
    <w:p w:rsidR="00C7238F" w:rsidRDefault="00C7238F" w:rsidP="00C7238F">
      <w:pPr>
        <w:widowControl w:val="0"/>
        <w:spacing w:after="40" w:line="285" w:lineRule="auto"/>
        <w:ind w:left="567" w:hanging="567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A50DC">
        <w:rPr>
          <w:rFonts w:ascii="Cambria" w:eastAsia="Times New Roman" w:hAnsi="Cambria" w:cs="Times New Roman"/>
          <w:color w:val="000000"/>
          <w:kern w:val="28"/>
          <w:sz w:val="28"/>
          <w:szCs w:val="28"/>
          <w14:ligatures w14:val="standard"/>
          <w14:cntxtAlts/>
        </w:rPr>
        <w:t> </w:t>
      </w:r>
      <w:r w:rsidRPr="009A50DC">
        <w:rPr>
          <w:rFonts w:ascii="Calibri" w:eastAsia="Times New Roman" w:hAnsi="Calibri" w:cs="Calibri"/>
          <w:color w:val="000000"/>
          <w:kern w:val="28"/>
          <w:lang w:val="en-GB"/>
          <w14:cntxtAlts/>
        </w:rPr>
        <w:t>10 hours  contact time</w:t>
      </w:r>
      <w:r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(5 two-hour twilight sessions)</w:t>
      </w:r>
    </w:p>
    <w:p w:rsidR="00C7238F" w:rsidRPr="00786866" w:rsidRDefault="00C7238F" w:rsidP="00C7238F">
      <w:pPr>
        <w:pStyle w:val="ListParagraph"/>
        <w:widowControl w:val="0"/>
        <w:spacing w:after="40" w:line="285" w:lineRule="auto"/>
        <w:ind w:left="0"/>
        <w:outlineLvl w:val="2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>
        <w:rPr>
          <w:rFonts w:ascii="Symbol" w:eastAsia="Times New Roman" w:hAnsi="Symbol" w:cs="Times New Roman"/>
          <w:color w:val="000000"/>
          <w:kern w:val="28"/>
          <w:sz w:val="20"/>
          <w:szCs w:val="20"/>
          <w:lang w:val="en-GB"/>
          <w14:ligatures w14:val="standard"/>
          <w14:cntxtAlts/>
        </w:rPr>
        <w:t></w:t>
      </w:r>
      <w:r w:rsidRPr="00786866">
        <w:rPr>
          <w:rFonts w:ascii="Calibri" w:eastAsia="Times New Roman" w:hAnsi="Calibri" w:cs="Calibri"/>
          <w:color w:val="000000"/>
          <w:kern w:val="28"/>
          <w:lang w:val="en-GB"/>
          <w14:cntxtAlts/>
        </w:rPr>
        <w:t>An assessed group presentation in the final session of each core mo</w:t>
      </w:r>
      <w:r w:rsidR="00672424">
        <w:rPr>
          <w:rFonts w:ascii="Calibri" w:eastAsia="Times New Roman" w:hAnsi="Calibri" w:cs="Calibri"/>
          <w:color w:val="000000"/>
          <w:kern w:val="28"/>
          <w:lang w:val="en-GB"/>
          <w14:cntxtAlts/>
        </w:rPr>
        <w:t>dule along with course</w:t>
      </w:r>
      <w:r w:rsidRPr="00786866">
        <w:rPr>
          <w:rFonts w:ascii="Calibri" w:eastAsia="Times New Roman" w:hAnsi="Calibri" w:cs="Calibri"/>
          <w:color w:val="000000"/>
          <w:kern w:val="28"/>
          <w:lang w:val="en-GB"/>
          <w14:cntxtAlts/>
        </w:rPr>
        <w:t xml:space="preserve"> reflections</w:t>
      </w:r>
    </w:p>
    <w:p w:rsidR="00C7238F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lang w:val="en-GB"/>
          <w14:cntxtAlts/>
        </w:rPr>
      </w:pPr>
      <w:r w:rsidRPr="009A50D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9A50DC">
        <w:rPr>
          <w:rFonts w:ascii="Cambria" w:eastAsia="Times New Roman" w:hAnsi="Cambria" w:cs="Times New Roman"/>
          <w:color w:val="000000"/>
          <w:kern w:val="28"/>
          <w:sz w:val="28"/>
          <w:szCs w:val="28"/>
          <w14:ligatures w14:val="standard"/>
          <w14:cntxtAlts/>
        </w:rPr>
        <w:t> </w:t>
      </w:r>
      <w:r w:rsidRPr="0054589F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All eight modules are generally completed within 18 months but can be spread over a maximum of five years</w:t>
      </w:r>
    </w:p>
    <w:p w:rsidR="00C7238F" w:rsidRPr="006E5EC3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:lang w:val="en-GB"/>
          <w14:cntxtAlts/>
        </w:rPr>
      </w:pPr>
    </w:p>
    <w:p w:rsidR="00C7238F" w:rsidRPr="00532959" w:rsidRDefault="00C7238F" w:rsidP="00C7238F">
      <w:pPr>
        <w:pStyle w:val="Heading3"/>
        <w:widowControl w:val="0"/>
        <w:jc w:val="both"/>
        <w:rPr>
          <w:rFonts w:ascii="Papyrus" w:eastAsia="Times New Roman" w:hAnsi="Papyrus" w:cs="Calibri"/>
          <w:color w:val="FF0000"/>
          <w:kern w:val="28"/>
          <w:sz w:val="22"/>
          <w:szCs w:val="22"/>
          <w:lang w:val="en-GB"/>
          <w14:cntxtAlts/>
        </w:rPr>
      </w:pPr>
      <w:r w:rsidRPr="00532959">
        <w:rPr>
          <w:rFonts w:ascii="Papyrus" w:eastAsia="Times New Roman" w:hAnsi="Papyrus" w:cs="Calibri"/>
          <w:color w:val="FF0000"/>
          <w:kern w:val="28"/>
          <w:sz w:val="22"/>
          <w:szCs w:val="22"/>
          <w:lang w:val="en-GB"/>
          <w14:cntxtAlts/>
        </w:rPr>
        <w:t>Cost</w:t>
      </w:r>
    </w:p>
    <w:p w:rsidR="00C7238F" w:rsidRDefault="00C7238F" w:rsidP="00C7238F">
      <w:pPr>
        <w:pStyle w:val="Heading3"/>
        <w:widowControl w:val="0"/>
        <w:jc w:val="both"/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The cost of the course is £400. This covers all eight modules and registration fee with t</w:t>
      </w:r>
      <w:r w:rsidRPr="009A50DC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he Board of Rel</w:t>
      </w:r>
      <w:r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>igious Studies.</w:t>
      </w:r>
      <w:r w:rsidR="00100C26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 xml:space="preserve"> This is to be paid before commencing the course and is non-refundable. Your school or parish may be willing to help finance this course for you.</w:t>
      </w:r>
      <w:r w:rsidR="00585C47">
        <w:rPr>
          <w:rFonts w:ascii="Calibri" w:eastAsia="Times New Roman" w:hAnsi="Calibri" w:cs="Calibri"/>
          <w:color w:val="000000"/>
          <w:kern w:val="28"/>
          <w:sz w:val="22"/>
          <w:szCs w:val="22"/>
          <w:lang w:val="en-GB"/>
          <w14:cntxtAlts/>
        </w:rPr>
        <w:t xml:space="preserve"> </w:t>
      </w:r>
    </w:p>
    <w:p w:rsidR="00FD3FC5" w:rsidRPr="006E5EC3" w:rsidRDefault="00FD3FC5" w:rsidP="00FD3FC5">
      <w:pPr>
        <w:rPr>
          <w:sz w:val="16"/>
          <w:szCs w:val="16"/>
          <w:lang w:val="en-GB"/>
        </w:rPr>
      </w:pPr>
    </w:p>
    <w:p w:rsidR="00C7238F" w:rsidRPr="009C4FA2" w:rsidRDefault="00C7238F" w:rsidP="00C7238F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</w:pP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The next course will be held at St. John Evangelist Catholic Primary School, </w:t>
      </w:r>
      <w:r w:rsidRPr="009C4FA2">
        <w:rPr>
          <w:rStyle w:val="bmdetailsoverlay"/>
          <w:rFonts w:cstheme="minorHAnsi"/>
          <w:b/>
          <w:color w:val="FF0000"/>
          <w:sz w:val="24"/>
          <w:szCs w:val="24"/>
        </w:rPr>
        <w:t>Duncan Street, Islington, London N1 8BL</w:t>
      </w:r>
      <w:r w:rsidRPr="009C4FA2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9026B2">
        <w:rPr>
          <w:rFonts w:cstheme="minorHAnsi"/>
          <w:b/>
          <w:color w:val="FF0000"/>
          <w:sz w:val="24"/>
          <w:szCs w:val="24"/>
        </w:rPr>
        <w:t>starting</w:t>
      </w: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 on Wednesday 19 September 2018.</w:t>
      </w:r>
    </w:p>
    <w:p w:rsidR="00672424" w:rsidRPr="00306EFF" w:rsidRDefault="00C7238F" w:rsidP="006E5EC3">
      <w:pPr>
        <w:widowControl w:val="0"/>
        <w:spacing w:after="0" w:line="285" w:lineRule="auto"/>
        <w:jc w:val="both"/>
        <w:outlineLvl w:val="2"/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</w:pP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It will run as </w:t>
      </w:r>
      <w:r w:rsidR="00FD3FC5"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Wednesday </w:t>
      </w:r>
      <w:r w:rsidR="002B2DC4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twilight sessions from 16:00 - </w:t>
      </w:r>
      <w:r w:rsidRPr="009C4FA2">
        <w:rPr>
          <w:rFonts w:ascii="Calibri" w:eastAsia="Times New Roman" w:hAnsi="Calibri" w:cs="Calibri"/>
          <w:b/>
          <w:color w:val="FF0000"/>
          <w:kern w:val="28"/>
          <w:sz w:val="24"/>
          <w:szCs w:val="24"/>
          <w:lang w:val="en-GB"/>
          <w14:cntxtAlts/>
        </w:rPr>
        <w:t xml:space="preserve">18:00. </w:t>
      </w:r>
    </w:p>
    <w:p w:rsidR="00C7238F" w:rsidRPr="00306EFF" w:rsidRDefault="00C7238F" w:rsidP="00306EFF">
      <w:pPr>
        <w:widowControl w:val="0"/>
        <w:spacing w:after="40" w:line="285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</w:pPr>
      <w:r w:rsidRPr="00532959"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  <w:t>For further information and a r</w:t>
      </w:r>
      <w:r>
        <w:rPr>
          <w:rFonts w:ascii="Calibri" w:eastAsia="Times New Roman" w:hAnsi="Calibri" w:cs="Calibri"/>
          <w:b/>
          <w:bCs/>
          <w:color w:val="000000"/>
          <w:kern w:val="28"/>
          <w:lang w:val="en-GB"/>
          <w14:cntxtAlts/>
        </w:rPr>
        <w:t xml:space="preserve">egistration form please email Liz O’Brien, CCRS Co-ordinator at: </w:t>
      </w:r>
      <w:hyperlink r:id="rId7" w:history="1">
        <w:r w:rsidR="00FF1093" w:rsidRPr="00794A85">
          <w:rPr>
            <w:rStyle w:val="Hyperlink"/>
            <w:rFonts w:ascii="Calibri" w:eastAsia="Times New Roman" w:hAnsi="Calibri" w:cs="Calibri"/>
            <w:b/>
            <w:kern w:val="28"/>
            <w:lang w:val="en-GB"/>
            <w14:cntxtAlts/>
          </w:rPr>
          <w:t>ccrs@rcdow.org.uk</w:t>
        </w:r>
      </w:hyperlink>
      <w:r w:rsidR="00FF192C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 xml:space="preserve"> or T</w:t>
      </w:r>
      <w:r w:rsidR="00306EFF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>el: 0773818383</w:t>
      </w:r>
      <w:r w:rsidR="00430086">
        <w:rPr>
          <w:rFonts w:ascii="Calibri" w:eastAsia="Times New Roman" w:hAnsi="Calibri" w:cs="Calibri"/>
          <w:b/>
          <w:color w:val="000000"/>
          <w:kern w:val="28"/>
          <w:lang w:val="en-GB"/>
          <w14:cntxtAlts/>
        </w:rPr>
        <w:t>1</w:t>
      </w:r>
    </w:p>
    <w:sectPr w:rsidR="00C7238F" w:rsidRPr="00306EF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FF" w:rsidRDefault="00306EFF" w:rsidP="00306EFF">
      <w:pPr>
        <w:spacing w:after="0" w:line="240" w:lineRule="auto"/>
      </w:pPr>
      <w:r>
        <w:separator/>
      </w:r>
    </w:p>
  </w:endnote>
  <w:endnote w:type="continuationSeparator" w:id="0">
    <w:p w:rsidR="00306EFF" w:rsidRDefault="00306EFF" w:rsidP="0030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FF" w:rsidRDefault="00306EFF">
    <w:pPr>
      <w:pStyle w:val="Footer"/>
    </w:pPr>
    <w:r>
      <w:rPr>
        <w:rFonts w:eastAsia="Times New Roman"/>
        <w:noProof/>
      </w:rPr>
      <w:drawing>
        <wp:inline distT="0" distB="0" distL="0" distR="0" wp14:anchorId="4831C08B" wp14:editId="37B46964">
          <wp:extent cx="6022184" cy="1105469"/>
          <wp:effectExtent l="0" t="0" r="0" b="0"/>
          <wp:docPr id="4" name="Picture 4" descr="cid:520126C1-4321-4BBC-BB8D-9C00B45D12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0126C1-4321-4BBC-BB8D-9C00B45D12B3" descr="cid:520126C1-4321-4BBC-BB8D-9C00B45D12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995" cy="111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FF" w:rsidRDefault="00306EFF" w:rsidP="00306EFF">
      <w:pPr>
        <w:spacing w:after="0" w:line="240" w:lineRule="auto"/>
      </w:pPr>
      <w:r>
        <w:separator/>
      </w:r>
    </w:p>
  </w:footnote>
  <w:footnote w:type="continuationSeparator" w:id="0">
    <w:p w:rsidR="00306EFF" w:rsidRDefault="00306EFF" w:rsidP="0030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FF" w:rsidRPr="00FD3FC5" w:rsidRDefault="00306EFF" w:rsidP="00306EFF">
    <w:pPr>
      <w:widowControl w:val="0"/>
      <w:spacing w:after="0" w:line="240" w:lineRule="auto"/>
      <w:jc w:val="center"/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</w:pPr>
    <w:r w:rsidRPr="00FD3FC5"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  <w:t>‘Faith is not a problem to be solved but a gift to be discovered.’</w:t>
    </w:r>
  </w:p>
  <w:p w:rsidR="00306EFF" w:rsidRPr="006E5EC3" w:rsidRDefault="00306EFF" w:rsidP="00306EFF">
    <w:pPr>
      <w:widowControl w:val="0"/>
      <w:spacing w:after="0" w:line="240" w:lineRule="auto"/>
      <w:jc w:val="center"/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</w:pPr>
    <w:r>
      <w:rPr>
        <w:rFonts w:ascii="Calibri" w:eastAsia="Times New Roman" w:hAnsi="Calibri" w:cs="Calibri"/>
        <w:i/>
        <w:color w:val="000000"/>
        <w:kern w:val="28"/>
        <w:sz w:val="20"/>
        <w:szCs w:val="20"/>
        <w:lang w:val="en-GB"/>
        <w14:cntxtAlts/>
      </w:rPr>
      <w:t>Cardinal Vincent Nichols</w:t>
    </w:r>
  </w:p>
  <w:p w:rsidR="00306EFF" w:rsidRDefault="00306EFF">
    <w:pPr>
      <w:pStyle w:val="Header"/>
    </w:pPr>
  </w:p>
  <w:p w:rsidR="00306EFF" w:rsidRDefault="00306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8F"/>
    <w:rsid w:val="00100C26"/>
    <w:rsid w:val="002B2DC4"/>
    <w:rsid w:val="00306EFF"/>
    <w:rsid w:val="00430086"/>
    <w:rsid w:val="005365C3"/>
    <w:rsid w:val="0054589F"/>
    <w:rsid w:val="00585C47"/>
    <w:rsid w:val="00672424"/>
    <w:rsid w:val="006E5EC3"/>
    <w:rsid w:val="0084486F"/>
    <w:rsid w:val="009026B2"/>
    <w:rsid w:val="009C4FA2"/>
    <w:rsid w:val="00A23B3F"/>
    <w:rsid w:val="00C7238F"/>
    <w:rsid w:val="00F84F97"/>
    <w:rsid w:val="00FD3FC5"/>
    <w:rsid w:val="00FF1093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5F930F-84E9-4DDF-BDF1-48E742C8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8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2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8F"/>
    <w:pPr>
      <w:ind w:left="720"/>
      <w:contextualSpacing/>
    </w:pPr>
  </w:style>
  <w:style w:type="character" w:customStyle="1" w:styleId="bmdetailsoverlay">
    <w:name w:val="bm_details_overlay"/>
    <w:basedOn w:val="DefaultParagraphFont"/>
    <w:rsid w:val="00C7238F"/>
  </w:style>
  <w:style w:type="character" w:styleId="Hyperlink">
    <w:name w:val="Hyperlink"/>
    <w:basedOn w:val="DefaultParagraphFont"/>
    <w:uiPriority w:val="99"/>
    <w:unhideWhenUsed/>
    <w:rsid w:val="00C723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FF"/>
  </w:style>
  <w:style w:type="paragraph" w:styleId="Footer">
    <w:name w:val="footer"/>
    <w:basedOn w:val="Normal"/>
    <w:link w:val="FooterChar"/>
    <w:uiPriority w:val="99"/>
    <w:unhideWhenUsed/>
    <w:rsid w:val="0030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FF"/>
  </w:style>
  <w:style w:type="paragraph" w:styleId="BalloonText">
    <w:name w:val="Balloon Text"/>
    <w:basedOn w:val="Normal"/>
    <w:link w:val="BalloonTextChar"/>
    <w:uiPriority w:val="99"/>
    <w:semiHidden/>
    <w:unhideWhenUsed/>
    <w:rsid w:val="0054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rs@rcdow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20126C1-4321-4BBC-BB8D-9C00B45D12B3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O'Brien</dc:creator>
  <cp:keywords/>
  <dc:description/>
  <cp:lastModifiedBy>Liz O'Brien</cp:lastModifiedBy>
  <cp:revision>2</cp:revision>
  <cp:lastPrinted>2018-07-11T10:16:00Z</cp:lastPrinted>
  <dcterms:created xsi:type="dcterms:W3CDTF">2018-07-13T12:42:00Z</dcterms:created>
  <dcterms:modified xsi:type="dcterms:W3CDTF">2018-07-13T12:42:00Z</dcterms:modified>
</cp:coreProperties>
</file>