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5A0" w:rsidRPr="003975A0" w:rsidRDefault="003975A0" w:rsidP="003975A0">
      <w:pPr>
        <w:spacing w:after="0" w:line="240" w:lineRule="auto"/>
        <w:ind w:left="2160" w:firstLine="720"/>
        <w:textAlignment w:val="baseline"/>
        <w:rPr>
          <w:rFonts w:eastAsiaTheme="minorEastAsia" w:hAnsi="Arial"/>
          <w:b/>
          <w:color w:val="000000" w:themeColor="text1"/>
          <w:sz w:val="32"/>
          <w:szCs w:val="32"/>
        </w:rPr>
      </w:pPr>
      <w:bookmarkStart w:id="0" w:name="_GoBack"/>
      <w:bookmarkEnd w:id="0"/>
      <w:r w:rsidRPr="003975A0">
        <w:rPr>
          <w:rFonts w:eastAsiaTheme="minorEastAsia" w:hAnsi="Arial"/>
          <w:b/>
          <w:color w:val="000000" w:themeColor="text1"/>
          <w:sz w:val="32"/>
          <w:szCs w:val="32"/>
        </w:rPr>
        <w:t>Complaints Panel</w:t>
      </w:r>
    </w:p>
    <w:p w:rsidR="004C7BFC" w:rsidRDefault="00130180" w:rsidP="00130180">
      <w:pPr>
        <w:spacing w:after="0" w:line="240" w:lineRule="auto"/>
        <w:ind w:left="1440" w:firstLine="720"/>
        <w:textAlignment w:val="baseline"/>
        <w:rPr>
          <w:rFonts w:eastAsiaTheme="minorEastAsia" w:hAnsi="Arial"/>
          <w:b/>
          <w:color w:val="000000" w:themeColor="text1"/>
          <w:sz w:val="28"/>
          <w:szCs w:val="28"/>
        </w:rPr>
      </w:pPr>
      <w:r w:rsidRPr="00130180">
        <w:rPr>
          <w:rFonts w:eastAsiaTheme="minorEastAsia" w:hAnsi="Arial"/>
          <w:b/>
          <w:color w:val="000000" w:themeColor="text1"/>
          <w:sz w:val="28"/>
          <w:szCs w:val="28"/>
        </w:rPr>
        <w:t xml:space="preserve">       </w:t>
      </w:r>
      <w:r w:rsidR="004C7BFC" w:rsidRPr="00130180">
        <w:rPr>
          <w:rFonts w:eastAsiaTheme="minorEastAsia" w:hAnsi="Arial"/>
          <w:b/>
          <w:color w:val="000000" w:themeColor="text1"/>
          <w:sz w:val="28"/>
          <w:szCs w:val="28"/>
        </w:rPr>
        <w:t>ORDER OF PROCEEDINGS</w:t>
      </w:r>
    </w:p>
    <w:p w:rsidR="00130180" w:rsidRPr="00130180" w:rsidRDefault="00130180" w:rsidP="00130180">
      <w:pPr>
        <w:spacing w:after="0" w:line="240" w:lineRule="auto"/>
        <w:ind w:left="1440" w:firstLine="720"/>
        <w:textAlignment w:val="baseline"/>
        <w:rPr>
          <w:rFonts w:eastAsiaTheme="minorEastAsia" w:hAnsi="Arial"/>
          <w:b/>
          <w:color w:val="000000" w:themeColor="text1"/>
          <w:sz w:val="28"/>
          <w:szCs w:val="28"/>
        </w:rPr>
      </w:pPr>
    </w:p>
    <w:p w:rsidR="004C7BFC" w:rsidRPr="004C7BFC" w:rsidRDefault="004C7BFC" w:rsidP="00130180">
      <w:pPr>
        <w:spacing w:after="0" w:line="240" w:lineRule="auto"/>
        <w:ind w:left="1440" w:firstLine="720"/>
        <w:textAlignment w:val="baseline"/>
        <w:rPr>
          <w:rFonts w:eastAsiaTheme="minorEastAsia" w:hAnsi="Arial"/>
          <w:color w:val="000000" w:themeColor="text1"/>
          <w:sz w:val="28"/>
          <w:szCs w:val="28"/>
        </w:rPr>
      </w:pPr>
    </w:p>
    <w:p w:rsidR="004C7BFC" w:rsidRPr="004C7BFC" w:rsidRDefault="004C7BFC" w:rsidP="00130180">
      <w:pPr>
        <w:pStyle w:val="ListParagraph"/>
        <w:numPr>
          <w:ilvl w:val="0"/>
          <w:numId w:val="1"/>
        </w:numPr>
        <w:textAlignment w:val="baseline"/>
        <w:rPr>
          <w:sz w:val="28"/>
          <w:szCs w:val="28"/>
        </w:rPr>
      </w:pPr>
      <w:r w:rsidRPr="004C7BFC">
        <w:rPr>
          <w:rFonts w:asciiTheme="minorHAnsi" w:eastAsiaTheme="minorEastAsia" w:hAnsi="Arial" w:cstheme="minorBidi"/>
          <w:color w:val="000000" w:themeColor="text1"/>
          <w:sz w:val="28"/>
          <w:szCs w:val="28"/>
        </w:rPr>
        <w:t>Welcome, introductions and explanation of proceedings by the Chair;</w:t>
      </w:r>
    </w:p>
    <w:p w:rsidR="004C7BFC" w:rsidRPr="004C7BFC" w:rsidRDefault="004C7BFC" w:rsidP="00130180">
      <w:pPr>
        <w:pStyle w:val="ListParagraph"/>
        <w:textAlignment w:val="baseline"/>
        <w:rPr>
          <w:sz w:val="28"/>
          <w:szCs w:val="28"/>
        </w:rPr>
      </w:pPr>
    </w:p>
    <w:p w:rsidR="004C7BFC" w:rsidRPr="00130180" w:rsidRDefault="004C7BFC" w:rsidP="00130180">
      <w:pPr>
        <w:pStyle w:val="ListParagraph"/>
        <w:numPr>
          <w:ilvl w:val="0"/>
          <w:numId w:val="1"/>
        </w:numPr>
        <w:contextualSpacing w:val="0"/>
        <w:textAlignment w:val="baseline"/>
        <w:rPr>
          <w:sz w:val="28"/>
          <w:szCs w:val="28"/>
        </w:rPr>
      </w:pPr>
      <w:r w:rsidRPr="004C7BFC">
        <w:rPr>
          <w:rFonts w:asciiTheme="minorHAnsi" w:eastAsiaTheme="minorEastAsia" w:hAnsi="Arial" w:cstheme="minorBidi"/>
          <w:color w:val="000000" w:themeColor="text1"/>
          <w:sz w:val="28"/>
          <w:szCs w:val="28"/>
        </w:rPr>
        <w:t>The Complainant (or representative) is invited to explain the complaint;</w:t>
      </w:r>
    </w:p>
    <w:p w:rsidR="00130180" w:rsidRPr="00130180" w:rsidRDefault="00130180" w:rsidP="00130180">
      <w:pPr>
        <w:pStyle w:val="ListParagraph"/>
        <w:contextualSpacing w:val="0"/>
        <w:textAlignment w:val="baseline"/>
        <w:rPr>
          <w:sz w:val="28"/>
          <w:szCs w:val="28"/>
        </w:rPr>
      </w:pPr>
    </w:p>
    <w:p w:rsidR="004C7BFC" w:rsidRPr="004C7BFC" w:rsidRDefault="004C7BFC" w:rsidP="00130180">
      <w:pPr>
        <w:pStyle w:val="ListParagraph"/>
        <w:numPr>
          <w:ilvl w:val="0"/>
          <w:numId w:val="1"/>
        </w:numPr>
        <w:contextualSpacing w:val="0"/>
        <w:textAlignment w:val="baseline"/>
        <w:rPr>
          <w:sz w:val="28"/>
          <w:szCs w:val="28"/>
        </w:rPr>
      </w:pPr>
      <w:r w:rsidRPr="004C7BFC">
        <w:rPr>
          <w:rFonts w:asciiTheme="minorHAnsi" w:eastAsiaTheme="minorEastAsia" w:hAnsi="Arial" w:cstheme="minorBidi"/>
          <w:color w:val="000000" w:themeColor="text1"/>
          <w:sz w:val="28"/>
          <w:szCs w:val="28"/>
        </w:rPr>
        <w:t>The Headteacher (or representative) may question the Complainant;</w:t>
      </w:r>
    </w:p>
    <w:p w:rsidR="004C7BFC" w:rsidRPr="004C7BFC" w:rsidRDefault="004C7BFC" w:rsidP="00130180">
      <w:pPr>
        <w:spacing w:after="0" w:line="240" w:lineRule="auto"/>
        <w:textAlignment w:val="baseline"/>
        <w:rPr>
          <w:sz w:val="28"/>
          <w:szCs w:val="28"/>
        </w:rPr>
      </w:pPr>
    </w:p>
    <w:p w:rsidR="004C7BFC" w:rsidRPr="004C7BFC" w:rsidRDefault="004C7BFC" w:rsidP="00130180">
      <w:pPr>
        <w:pStyle w:val="ListParagraph"/>
        <w:numPr>
          <w:ilvl w:val="0"/>
          <w:numId w:val="1"/>
        </w:numPr>
        <w:textAlignment w:val="baseline"/>
        <w:rPr>
          <w:sz w:val="28"/>
          <w:szCs w:val="28"/>
        </w:rPr>
      </w:pPr>
      <w:r w:rsidRPr="004C7BFC">
        <w:rPr>
          <w:rFonts w:asciiTheme="minorHAnsi" w:eastAsiaTheme="minorEastAsia" w:hAnsi="Arial" w:cstheme="minorBidi"/>
          <w:color w:val="000000" w:themeColor="text1"/>
          <w:sz w:val="28"/>
          <w:szCs w:val="28"/>
        </w:rPr>
        <w:t>The Panel may ask questions at any time;</w:t>
      </w:r>
    </w:p>
    <w:p w:rsidR="004C7BFC" w:rsidRPr="004C7BFC" w:rsidRDefault="004C7BFC" w:rsidP="00130180">
      <w:pPr>
        <w:spacing w:after="0" w:line="240" w:lineRule="auto"/>
        <w:textAlignment w:val="baseline"/>
        <w:rPr>
          <w:sz w:val="28"/>
          <w:szCs w:val="28"/>
        </w:rPr>
      </w:pPr>
    </w:p>
    <w:p w:rsidR="004C7BFC" w:rsidRPr="004C7BFC" w:rsidRDefault="004C7BFC" w:rsidP="00130180">
      <w:pPr>
        <w:pStyle w:val="ListParagraph"/>
        <w:numPr>
          <w:ilvl w:val="0"/>
          <w:numId w:val="1"/>
        </w:numPr>
        <w:textAlignment w:val="baseline"/>
        <w:rPr>
          <w:sz w:val="28"/>
          <w:szCs w:val="28"/>
        </w:rPr>
      </w:pPr>
      <w:r w:rsidRPr="004C7BFC">
        <w:rPr>
          <w:rFonts w:asciiTheme="minorHAnsi" w:eastAsiaTheme="minorEastAsia" w:hAnsi="Arial" w:cstheme="minorBidi"/>
          <w:color w:val="000000" w:themeColor="text1"/>
          <w:sz w:val="28"/>
          <w:szCs w:val="28"/>
        </w:rPr>
        <w:t>If there are any witnesses for the Complainant they are invited individually into the room to make their points, the Headteacher and the Panel may question them and then the witness is invited to leave;</w:t>
      </w:r>
    </w:p>
    <w:p w:rsidR="004C7BFC" w:rsidRPr="004C7BFC" w:rsidRDefault="004C7BFC" w:rsidP="00130180">
      <w:pPr>
        <w:spacing w:after="0" w:line="240" w:lineRule="auto"/>
        <w:textAlignment w:val="baseline"/>
        <w:rPr>
          <w:sz w:val="28"/>
          <w:szCs w:val="28"/>
        </w:rPr>
      </w:pPr>
    </w:p>
    <w:p w:rsidR="00130180" w:rsidRPr="00130180" w:rsidRDefault="004C7BFC" w:rsidP="00130180">
      <w:pPr>
        <w:pStyle w:val="ListParagraph"/>
        <w:numPr>
          <w:ilvl w:val="0"/>
          <w:numId w:val="1"/>
        </w:numPr>
        <w:textAlignment w:val="baseline"/>
        <w:rPr>
          <w:sz w:val="28"/>
          <w:szCs w:val="28"/>
        </w:rPr>
      </w:pPr>
      <w:r w:rsidRPr="004C7BFC">
        <w:rPr>
          <w:rFonts w:asciiTheme="minorHAnsi" w:eastAsiaTheme="minorEastAsia" w:hAnsi="Arial" w:cstheme="minorBidi"/>
          <w:color w:val="000000" w:themeColor="text1"/>
          <w:sz w:val="28"/>
          <w:szCs w:val="28"/>
        </w:rPr>
        <w:t>The Headteacher is invited to explain the school</w:t>
      </w:r>
      <w:r w:rsidRPr="004C7BFC">
        <w:rPr>
          <w:rFonts w:asciiTheme="minorHAnsi" w:eastAsiaTheme="minorEastAsia" w:hAnsi="Arial" w:cstheme="minorBidi"/>
          <w:color w:val="000000" w:themeColor="text1"/>
          <w:sz w:val="28"/>
          <w:szCs w:val="28"/>
        </w:rPr>
        <w:t>’</w:t>
      </w:r>
      <w:r w:rsidRPr="004C7BFC">
        <w:rPr>
          <w:rFonts w:asciiTheme="minorHAnsi" w:eastAsiaTheme="minorEastAsia" w:hAnsi="Arial" w:cstheme="minorBidi"/>
          <w:color w:val="000000" w:themeColor="text1"/>
          <w:sz w:val="28"/>
          <w:szCs w:val="28"/>
        </w:rPr>
        <w:t>s actions</w:t>
      </w:r>
      <w:r w:rsidR="00130180">
        <w:rPr>
          <w:rFonts w:asciiTheme="minorHAnsi" w:eastAsiaTheme="minorEastAsia" w:hAnsi="Arial" w:cstheme="minorBidi"/>
          <w:color w:val="000000" w:themeColor="text1"/>
          <w:sz w:val="28"/>
          <w:szCs w:val="28"/>
        </w:rPr>
        <w:t>;</w:t>
      </w:r>
    </w:p>
    <w:p w:rsidR="00130180" w:rsidRPr="00130180" w:rsidRDefault="00130180" w:rsidP="00130180">
      <w:pPr>
        <w:pStyle w:val="ListParagraph"/>
        <w:rPr>
          <w:rFonts w:asciiTheme="minorHAnsi" w:eastAsiaTheme="minorEastAsia" w:hAnsi="Arial" w:cstheme="minorBidi"/>
          <w:color w:val="000000" w:themeColor="text1"/>
          <w:sz w:val="28"/>
          <w:szCs w:val="28"/>
        </w:rPr>
      </w:pPr>
    </w:p>
    <w:p w:rsidR="004C7BFC" w:rsidRPr="004C7BFC" w:rsidRDefault="00130180" w:rsidP="00130180">
      <w:pPr>
        <w:pStyle w:val="ListParagraph"/>
        <w:numPr>
          <w:ilvl w:val="0"/>
          <w:numId w:val="1"/>
        </w:numPr>
        <w:textAlignment w:val="baseline"/>
        <w:rPr>
          <w:sz w:val="28"/>
          <w:szCs w:val="28"/>
        </w:rPr>
      </w:pPr>
      <w:r>
        <w:rPr>
          <w:rFonts w:asciiTheme="minorHAnsi" w:eastAsiaTheme="minorEastAsia" w:hAnsi="Arial" w:cstheme="minorBidi"/>
          <w:color w:val="000000" w:themeColor="text1"/>
          <w:sz w:val="28"/>
          <w:szCs w:val="28"/>
        </w:rPr>
        <w:t>T</w:t>
      </w:r>
      <w:r w:rsidR="004C7BFC" w:rsidRPr="004C7BFC">
        <w:rPr>
          <w:rFonts w:asciiTheme="minorHAnsi" w:eastAsiaTheme="minorEastAsia" w:hAnsi="Arial" w:cstheme="minorBidi"/>
          <w:color w:val="000000" w:themeColor="text1"/>
          <w:sz w:val="28"/>
          <w:szCs w:val="28"/>
        </w:rPr>
        <w:t>he Complainant and the Panel</w:t>
      </w:r>
      <w:r>
        <w:rPr>
          <w:rFonts w:asciiTheme="minorHAnsi" w:eastAsiaTheme="minorEastAsia" w:hAnsi="Arial" w:cstheme="minorBidi"/>
          <w:color w:val="000000" w:themeColor="text1"/>
          <w:sz w:val="28"/>
          <w:szCs w:val="28"/>
        </w:rPr>
        <w:t xml:space="preserve"> may ask questions</w:t>
      </w:r>
      <w:r w:rsidR="004C7BFC" w:rsidRPr="004C7BFC">
        <w:rPr>
          <w:rFonts w:asciiTheme="minorHAnsi" w:eastAsiaTheme="minorEastAsia" w:hAnsi="Arial" w:cstheme="minorBidi"/>
          <w:color w:val="000000" w:themeColor="text1"/>
          <w:sz w:val="28"/>
          <w:szCs w:val="28"/>
        </w:rPr>
        <w:t>;</w:t>
      </w:r>
    </w:p>
    <w:p w:rsidR="004C7BFC" w:rsidRPr="004C7BFC" w:rsidRDefault="004C7BFC" w:rsidP="00130180">
      <w:pPr>
        <w:spacing w:after="0" w:line="240" w:lineRule="auto"/>
        <w:ind w:left="360"/>
        <w:textAlignment w:val="baseline"/>
        <w:rPr>
          <w:sz w:val="28"/>
          <w:szCs w:val="28"/>
        </w:rPr>
      </w:pPr>
    </w:p>
    <w:p w:rsidR="004C7BFC" w:rsidRPr="004C7BFC" w:rsidRDefault="004C7BFC" w:rsidP="00130180">
      <w:pPr>
        <w:pStyle w:val="ListParagraph"/>
        <w:numPr>
          <w:ilvl w:val="0"/>
          <w:numId w:val="1"/>
        </w:numPr>
        <w:textAlignment w:val="baseline"/>
        <w:rPr>
          <w:sz w:val="28"/>
          <w:szCs w:val="28"/>
        </w:rPr>
      </w:pPr>
      <w:r w:rsidRPr="004C7BFC">
        <w:rPr>
          <w:rFonts w:asciiTheme="minorHAnsi" w:eastAsiaTheme="minorEastAsia" w:hAnsi="Arial" w:cstheme="minorBidi"/>
          <w:color w:val="000000" w:themeColor="text1"/>
          <w:sz w:val="28"/>
          <w:szCs w:val="28"/>
        </w:rPr>
        <w:t>Any witnesses for the school are invited in and treated in the same way as the Complainant</w:t>
      </w:r>
      <w:r w:rsidRPr="004C7BFC">
        <w:rPr>
          <w:rFonts w:asciiTheme="minorHAnsi" w:eastAsiaTheme="minorEastAsia" w:hAnsi="Arial" w:cstheme="minorBidi"/>
          <w:color w:val="000000" w:themeColor="text1"/>
          <w:sz w:val="28"/>
          <w:szCs w:val="28"/>
        </w:rPr>
        <w:t>’</w:t>
      </w:r>
      <w:r w:rsidRPr="004C7BFC">
        <w:rPr>
          <w:rFonts w:asciiTheme="minorHAnsi" w:eastAsiaTheme="minorEastAsia" w:hAnsi="Arial" w:cstheme="minorBidi"/>
          <w:color w:val="000000" w:themeColor="text1"/>
          <w:sz w:val="28"/>
          <w:szCs w:val="28"/>
        </w:rPr>
        <w:t>s witnesses;</w:t>
      </w:r>
    </w:p>
    <w:p w:rsidR="004C7BFC" w:rsidRPr="004C7BFC" w:rsidRDefault="004C7BFC" w:rsidP="00130180">
      <w:pPr>
        <w:pStyle w:val="ListParagraph"/>
        <w:rPr>
          <w:sz w:val="28"/>
          <w:szCs w:val="28"/>
        </w:rPr>
      </w:pPr>
    </w:p>
    <w:p w:rsidR="004C7BFC" w:rsidRPr="004C7BFC" w:rsidRDefault="004C7BFC" w:rsidP="00130180">
      <w:pPr>
        <w:pStyle w:val="ListParagraph"/>
        <w:numPr>
          <w:ilvl w:val="0"/>
          <w:numId w:val="1"/>
        </w:numPr>
        <w:textAlignment w:val="baseline"/>
        <w:rPr>
          <w:sz w:val="28"/>
          <w:szCs w:val="28"/>
        </w:rPr>
      </w:pPr>
      <w:r w:rsidRPr="004C7BFC">
        <w:rPr>
          <w:rFonts w:asciiTheme="minorHAnsi" w:eastAsiaTheme="minorEastAsia" w:hAnsi="Arial" w:cstheme="minorBidi"/>
          <w:color w:val="000000" w:themeColor="text1"/>
          <w:sz w:val="28"/>
          <w:szCs w:val="28"/>
        </w:rPr>
        <w:t>The Chair c</w:t>
      </w:r>
      <w:r w:rsidR="00917BF0">
        <w:rPr>
          <w:rFonts w:asciiTheme="minorHAnsi" w:eastAsiaTheme="minorEastAsia" w:hAnsi="Arial" w:cstheme="minorBidi"/>
          <w:color w:val="000000" w:themeColor="text1"/>
          <w:sz w:val="28"/>
          <w:szCs w:val="28"/>
        </w:rPr>
        <w:t>hecks that all parties have sai</w:t>
      </w:r>
      <w:r w:rsidRPr="004C7BFC">
        <w:rPr>
          <w:rFonts w:asciiTheme="minorHAnsi" w:eastAsiaTheme="minorEastAsia" w:hAnsi="Arial" w:cstheme="minorBidi"/>
          <w:color w:val="000000" w:themeColor="text1"/>
          <w:sz w:val="28"/>
          <w:szCs w:val="28"/>
        </w:rPr>
        <w:t xml:space="preserve">d all they need to, then the Complainant, followed by the </w:t>
      </w:r>
      <w:proofErr w:type="spellStart"/>
      <w:r w:rsidRPr="004C7BFC">
        <w:rPr>
          <w:rFonts w:asciiTheme="minorHAnsi" w:eastAsiaTheme="minorEastAsia" w:hAnsi="Arial" w:cstheme="minorBidi"/>
          <w:color w:val="000000" w:themeColor="text1"/>
          <w:sz w:val="28"/>
          <w:szCs w:val="28"/>
        </w:rPr>
        <w:t>headteacher</w:t>
      </w:r>
      <w:proofErr w:type="spellEnd"/>
      <w:r w:rsidRPr="004C7BFC">
        <w:rPr>
          <w:rFonts w:asciiTheme="minorHAnsi" w:eastAsiaTheme="minorEastAsia" w:hAnsi="Arial" w:cstheme="minorBidi"/>
          <w:color w:val="000000" w:themeColor="text1"/>
          <w:sz w:val="28"/>
          <w:szCs w:val="28"/>
        </w:rPr>
        <w:t xml:space="preserve"> is invited to sum up;</w:t>
      </w:r>
    </w:p>
    <w:p w:rsidR="004C7BFC" w:rsidRPr="004C7BFC" w:rsidRDefault="004C7BFC" w:rsidP="00130180">
      <w:pPr>
        <w:pStyle w:val="ListParagraph"/>
        <w:textAlignment w:val="baseline"/>
        <w:rPr>
          <w:sz w:val="28"/>
          <w:szCs w:val="28"/>
        </w:rPr>
      </w:pPr>
    </w:p>
    <w:p w:rsidR="004C7BFC" w:rsidRPr="004C7BFC" w:rsidRDefault="004C7BFC" w:rsidP="00130180">
      <w:pPr>
        <w:pStyle w:val="ListParagraph"/>
        <w:numPr>
          <w:ilvl w:val="0"/>
          <w:numId w:val="1"/>
        </w:numPr>
        <w:textAlignment w:val="baseline"/>
        <w:rPr>
          <w:sz w:val="28"/>
          <w:szCs w:val="28"/>
        </w:rPr>
      </w:pPr>
      <w:r w:rsidRPr="004C7BFC">
        <w:rPr>
          <w:rFonts w:asciiTheme="minorHAnsi" w:eastAsiaTheme="minorEastAsia" w:hAnsi="Arial" w:cstheme="minorBidi"/>
          <w:color w:val="000000" w:themeColor="text1"/>
          <w:sz w:val="28"/>
          <w:szCs w:val="28"/>
        </w:rPr>
        <w:t>The Chair explains that the decision will be issued within 3 school days and all parties leave together;</w:t>
      </w:r>
    </w:p>
    <w:p w:rsidR="004C7BFC" w:rsidRPr="004C7BFC" w:rsidRDefault="004C7BFC" w:rsidP="00130180">
      <w:pPr>
        <w:spacing w:after="0" w:line="240" w:lineRule="auto"/>
        <w:textAlignment w:val="baseline"/>
        <w:rPr>
          <w:sz w:val="28"/>
          <w:szCs w:val="28"/>
        </w:rPr>
      </w:pPr>
    </w:p>
    <w:p w:rsidR="004C7BFC" w:rsidRPr="004C7BFC" w:rsidRDefault="004C7BFC" w:rsidP="00130180">
      <w:pPr>
        <w:pStyle w:val="ListParagraph"/>
        <w:numPr>
          <w:ilvl w:val="0"/>
          <w:numId w:val="1"/>
        </w:numPr>
        <w:textAlignment w:val="baseline"/>
        <w:rPr>
          <w:sz w:val="28"/>
          <w:szCs w:val="28"/>
        </w:rPr>
      </w:pPr>
      <w:r w:rsidRPr="004C7BFC">
        <w:rPr>
          <w:rFonts w:asciiTheme="minorHAnsi" w:eastAsiaTheme="minorEastAsia" w:hAnsi="Arial" w:cstheme="minorBidi"/>
          <w:color w:val="000000" w:themeColor="text1"/>
          <w:sz w:val="28"/>
          <w:szCs w:val="28"/>
        </w:rPr>
        <w:t xml:space="preserve">The Panel makes its decision (advised </w:t>
      </w:r>
      <w:r w:rsidR="00130180">
        <w:rPr>
          <w:rFonts w:asciiTheme="minorHAnsi" w:eastAsiaTheme="minorEastAsia" w:hAnsi="Arial" w:cstheme="minorBidi"/>
          <w:color w:val="000000" w:themeColor="text1"/>
          <w:sz w:val="28"/>
          <w:szCs w:val="28"/>
        </w:rPr>
        <w:t xml:space="preserve">on law and procedure </w:t>
      </w:r>
      <w:r w:rsidRPr="004C7BFC">
        <w:rPr>
          <w:rFonts w:asciiTheme="minorHAnsi" w:eastAsiaTheme="minorEastAsia" w:hAnsi="Arial" w:cstheme="minorBidi"/>
          <w:color w:val="000000" w:themeColor="text1"/>
          <w:sz w:val="28"/>
          <w:szCs w:val="28"/>
        </w:rPr>
        <w:t>by member of Dioc</w:t>
      </w:r>
      <w:r w:rsidR="00046FD9">
        <w:rPr>
          <w:rFonts w:asciiTheme="minorHAnsi" w:eastAsiaTheme="minorEastAsia" w:hAnsi="Arial" w:cstheme="minorBidi"/>
          <w:color w:val="000000" w:themeColor="text1"/>
          <w:sz w:val="28"/>
          <w:szCs w:val="28"/>
        </w:rPr>
        <w:t>esan Education Service, if present</w:t>
      </w:r>
      <w:r w:rsidRPr="004C7BFC">
        <w:rPr>
          <w:rFonts w:asciiTheme="minorHAnsi" w:eastAsiaTheme="minorEastAsia" w:hAnsi="Arial" w:cstheme="minorBidi"/>
          <w:color w:val="000000" w:themeColor="text1"/>
          <w:sz w:val="28"/>
          <w:szCs w:val="28"/>
        </w:rPr>
        <w:t>.)</w:t>
      </w:r>
    </w:p>
    <w:p w:rsidR="00BA384C" w:rsidRPr="004C7BFC" w:rsidRDefault="00BA384C" w:rsidP="00130180">
      <w:pPr>
        <w:spacing w:after="0" w:line="240" w:lineRule="auto"/>
        <w:rPr>
          <w:sz w:val="28"/>
          <w:szCs w:val="28"/>
        </w:rPr>
      </w:pPr>
    </w:p>
    <w:sectPr w:rsidR="00BA384C" w:rsidRPr="004C7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AC323F"/>
    <w:multiLevelType w:val="hybridMultilevel"/>
    <w:tmpl w:val="8B6C38BC"/>
    <w:lvl w:ilvl="0" w:tplc="EBE2F566">
      <w:start w:val="1"/>
      <w:numFmt w:val="bullet"/>
      <w:lvlText w:val="•"/>
      <w:lvlJc w:val="left"/>
      <w:pPr>
        <w:tabs>
          <w:tab w:val="num" w:pos="720"/>
        </w:tabs>
        <w:ind w:left="720" w:hanging="360"/>
      </w:pPr>
      <w:rPr>
        <w:rFonts w:ascii="Times New Roman" w:hAnsi="Times New Roman" w:hint="default"/>
      </w:rPr>
    </w:lvl>
    <w:lvl w:ilvl="1" w:tplc="F1AA9AA2" w:tentative="1">
      <w:start w:val="1"/>
      <w:numFmt w:val="bullet"/>
      <w:lvlText w:val="•"/>
      <w:lvlJc w:val="left"/>
      <w:pPr>
        <w:tabs>
          <w:tab w:val="num" w:pos="1440"/>
        </w:tabs>
        <w:ind w:left="1440" w:hanging="360"/>
      </w:pPr>
      <w:rPr>
        <w:rFonts w:ascii="Times New Roman" w:hAnsi="Times New Roman" w:hint="default"/>
      </w:rPr>
    </w:lvl>
    <w:lvl w:ilvl="2" w:tplc="E3607940" w:tentative="1">
      <w:start w:val="1"/>
      <w:numFmt w:val="bullet"/>
      <w:lvlText w:val="•"/>
      <w:lvlJc w:val="left"/>
      <w:pPr>
        <w:tabs>
          <w:tab w:val="num" w:pos="2160"/>
        </w:tabs>
        <w:ind w:left="2160" w:hanging="360"/>
      </w:pPr>
      <w:rPr>
        <w:rFonts w:ascii="Times New Roman" w:hAnsi="Times New Roman" w:hint="default"/>
      </w:rPr>
    </w:lvl>
    <w:lvl w:ilvl="3" w:tplc="328A5568" w:tentative="1">
      <w:start w:val="1"/>
      <w:numFmt w:val="bullet"/>
      <w:lvlText w:val="•"/>
      <w:lvlJc w:val="left"/>
      <w:pPr>
        <w:tabs>
          <w:tab w:val="num" w:pos="2880"/>
        </w:tabs>
        <w:ind w:left="2880" w:hanging="360"/>
      </w:pPr>
      <w:rPr>
        <w:rFonts w:ascii="Times New Roman" w:hAnsi="Times New Roman" w:hint="default"/>
      </w:rPr>
    </w:lvl>
    <w:lvl w:ilvl="4" w:tplc="0A665FD0" w:tentative="1">
      <w:start w:val="1"/>
      <w:numFmt w:val="bullet"/>
      <w:lvlText w:val="•"/>
      <w:lvlJc w:val="left"/>
      <w:pPr>
        <w:tabs>
          <w:tab w:val="num" w:pos="3600"/>
        </w:tabs>
        <w:ind w:left="3600" w:hanging="360"/>
      </w:pPr>
      <w:rPr>
        <w:rFonts w:ascii="Times New Roman" w:hAnsi="Times New Roman" w:hint="default"/>
      </w:rPr>
    </w:lvl>
    <w:lvl w:ilvl="5" w:tplc="47946ABA" w:tentative="1">
      <w:start w:val="1"/>
      <w:numFmt w:val="bullet"/>
      <w:lvlText w:val="•"/>
      <w:lvlJc w:val="left"/>
      <w:pPr>
        <w:tabs>
          <w:tab w:val="num" w:pos="4320"/>
        </w:tabs>
        <w:ind w:left="4320" w:hanging="360"/>
      </w:pPr>
      <w:rPr>
        <w:rFonts w:ascii="Times New Roman" w:hAnsi="Times New Roman" w:hint="default"/>
      </w:rPr>
    </w:lvl>
    <w:lvl w:ilvl="6" w:tplc="B964ACB6" w:tentative="1">
      <w:start w:val="1"/>
      <w:numFmt w:val="bullet"/>
      <w:lvlText w:val="•"/>
      <w:lvlJc w:val="left"/>
      <w:pPr>
        <w:tabs>
          <w:tab w:val="num" w:pos="5040"/>
        </w:tabs>
        <w:ind w:left="5040" w:hanging="360"/>
      </w:pPr>
      <w:rPr>
        <w:rFonts w:ascii="Times New Roman" w:hAnsi="Times New Roman" w:hint="default"/>
      </w:rPr>
    </w:lvl>
    <w:lvl w:ilvl="7" w:tplc="64462890" w:tentative="1">
      <w:start w:val="1"/>
      <w:numFmt w:val="bullet"/>
      <w:lvlText w:val="•"/>
      <w:lvlJc w:val="left"/>
      <w:pPr>
        <w:tabs>
          <w:tab w:val="num" w:pos="5760"/>
        </w:tabs>
        <w:ind w:left="5760" w:hanging="360"/>
      </w:pPr>
      <w:rPr>
        <w:rFonts w:ascii="Times New Roman" w:hAnsi="Times New Roman" w:hint="default"/>
      </w:rPr>
    </w:lvl>
    <w:lvl w:ilvl="8" w:tplc="A8FC640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FC"/>
    <w:rsid w:val="00046FD9"/>
    <w:rsid w:val="00130180"/>
    <w:rsid w:val="003975A0"/>
    <w:rsid w:val="00434988"/>
    <w:rsid w:val="004C7BFC"/>
    <w:rsid w:val="005E57F9"/>
    <w:rsid w:val="00917BF0"/>
    <w:rsid w:val="00BA3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BF29C-CD91-44AE-A2BF-4B660587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BFC"/>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C7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88971">
      <w:bodyDiv w:val="1"/>
      <w:marLeft w:val="0"/>
      <w:marRight w:val="0"/>
      <w:marTop w:val="0"/>
      <w:marBottom w:val="0"/>
      <w:divBdr>
        <w:top w:val="none" w:sz="0" w:space="0" w:color="auto"/>
        <w:left w:val="none" w:sz="0" w:space="0" w:color="auto"/>
        <w:bottom w:val="none" w:sz="0" w:space="0" w:color="auto"/>
        <w:right w:val="none" w:sz="0" w:space="0" w:color="auto"/>
      </w:divBdr>
      <w:divsChild>
        <w:div w:id="784345318">
          <w:marLeft w:val="547"/>
          <w:marRight w:val="0"/>
          <w:marTop w:val="86"/>
          <w:marBottom w:val="0"/>
          <w:divBdr>
            <w:top w:val="none" w:sz="0" w:space="0" w:color="auto"/>
            <w:left w:val="none" w:sz="0" w:space="0" w:color="auto"/>
            <w:bottom w:val="none" w:sz="0" w:space="0" w:color="auto"/>
            <w:right w:val="none" w:sz="0" w:space="0" w:color="auto"/>
          </w:divBdr>
        </w:div>
        <w:div w:id="995111355">
          <w:marLeft w:val="547"/>
          <w:marRight w:val="0"/>
          <w:marTop w:val="86"/>
          <w:marBottom w:val="0"/>
          <w:divBdr>
            <w:top w:val="none" w:sz="0" w:space="0" w:color="auto"/>
            <w:left w:val="none" w:sz="0" w:space="0" w:color="auto"/>
            <w:bottom w:val="none" w:sz="0" w:space="0" w:color="auto"/>
            <w:right w:val="none" w:sz="0" w:space="0" w:color="auto"/>
          </w:divBdr>
        </w:div>
        <w:div w:id="1178812579">
          <w:marLeft w:val="547"/>
          <w:marRight w:val="0"/>
          <w:marTop w:val="86"/>
          <w:marBottom w:val="0"/>
          <w:divBdr>
            <w:top w:val="none" w:sz="0" w:space="0" w:color="auto"/>
            <w:left w:val="none" w:sz="0" w:space="0" w:color="auto"/>
            <w:bottom w:val="none" w:sz="0" w:space="0" w:color="auto"/>
            <w:right w:val="none" w:sz="0" w:space="0" w:color="auto"/>
          </w:divBdr>
        </w:div>
        <w:div w:id="809514250">
          <w:marLeft w:val="547"/>
          <w:marRight w:val="0"/>
          <w:marTop w:val="86"/>
          <w:marBottom w:val="0"/>
          <w:divBdr>
            <w:top w:val="none" w:sz="0" w:space="0" w:color="auto"/>
            <w:left w:val="none" w:sz="0" w:space="0" w:color="auto"/>
            <w:bottom w:val="none" w:sz="0" w:space="0" w:color="auto"/>
            <w:right w:val="none" w:sz="0" w:space="0" w:color="auto"/>
          </w:divBdr>
        </w:div>
        <w:div w:id="881744016">
          <w:marLeft w:val="547"/>
          <w:marRight w:val="0"/>
          <w:marTop w:val="86"/>
          <w:marBottom w:val="0"/>
          <w:divBdr>
            <w:top w:val="none" w:sz="0" w:space="0" w:color="auto"/>
            <w:left w:val="none" w:sz="0" w:space="0" w:color="auto"/>
            <w:bottom w:val="none" w:sz="0" w:space="0" w:color="auto"/>
            <w:right w:val="none" w:sz="0" w:space="0" w:color="auto"/>
          </w:divBdr>
        </w:div>
        <w:div w:id="1046640903">
          <w:marLeft w:val="547"/>
          <w:marRight w:val="0"/>
          <w:marTop w:val="86"/>
          <w:marBottom w:val="0"/>
          <w:divBdr>
            <w:top w:val="none" w:sz="0" w:space="0" w:color="auto"/>
            <w:left w:val="none" w:sz="0" w:space="0" w:color="auto"/>
            <w:bottom w:val="none" w:sz="0" w:space="0" w:color="auto"/>
            <w:right w:val="none" w:sz="0" w:space="0" w:color="auto"/>
          </w:divBdr>
        </w:div>
        <w:div w:id="620382210">
          <w:marLeft w:val="547"/>
          <w:marRight w:val="0"/>
          <w:marTop w:val="86"/>
          <w:marBottom w:val="0"/>
          <w:divBdr>
            <w:top w:val="none" w:sz="0" w:space="0" w:color="auto"/>
            <w:left w:val="none" w:sz="0" w:space="0" w:color="auto"/>
            <w:bottom w:val="none" w:sz="0" w:space="0" w:color="auto"/>
            <w:right w:val="none" w:sz="0" w:space="0" w:color="auto"/>
          </w:divBdr>
        </w:div>
        <w:div w:id="685642713">
          <w:marLeft w:val="547"/>
          <w:marRight w:val="0"/>
          <w:marTop w:val="86"/>
          <w:marBottom w:val="0"/>
          <w:divBdr>
            <w:top w:val="none" w:sz="0" w:space="0" w:color="auto"/>
            <w:left w:val="none" w:sz="0" w:space="0" w:color="auto"/>
            <w:bottom w:val="none" w:sz="0" w:space="0" w:color="auto"/>
            <w:right w:val="none" w:sz="0" w:space="0" w:color="auto"/>
          </w:divBdr>
        </w:div>
        <w:div w:id="1322083151">
          <w:marLeft w:val="547"/>
          <w:marRight w:val="0"/>
          <w:marTop w:val="86"/>
          <w:marBottom w:val="0"/>
          <w:divBdr>
            <w:top w:val="none" w:sz="0" w:space="0" w:color="auto"/>
            <w:left w:val="none" w:sz="0" w:space="0" w:color="auto"/>
            <w:bottom w:val="none" w:sz="0" w:space="0" w:color="auto"/>
            <w:right w:val="none" w:sz="0" w:space="0" w:color="auto"/>
          </w:divBdr>
        </w:div>
        <w:div w:id="33727203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Ryan</dc:creator>
  <cp:lastModifiedBy>Mary Ryan</cp:lastModifiedBy>
  <cp:revision>2</cp:revision>
  <cp:lastPrinted>2017-07-18T14:10:00Z</cp:lastPrinted>
  <dcterms:created xsi:type="dcterms:W3CDTF">2018-08-29T13:37:00Z</dcterms:created>
  <dcterms:modified xsi:type="dcterms:W3CDTF">2018-08-29T13:37:00Z</dcterms:modified>
</cp:coreProperties>
</file>