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6" w:rsidRPr="00555472" w:rsidRDefault="00024666" w:rsidP="00024666">
      <w:pPr>
        <w:keepNext/>
        <w:keepLines/>
        <w:spacing w:after="0"/>
        <w:jc w:val="center"/>
        <w:outlineLvl w:val="1"/>
        <w:rPr>
          <w:rFonts w:eastAsia="Calibri" w:cs="Tahoma"/>
          <w:b/>
          <w:bCs/>
          <w:i/>
          <w:color w:val="C00000"/>
          <w:lang w:eastAsia="en-GB"/>
        </w:rPr>
      </w:pPr>
      <w:bookmarkStart w:id="0" w:name="_Toc520469082"/>
      <w:bookmarkStart w:id="1" w:name="_Toc520469459"/>
      <w:r w:rsidRPr="00555472">
        <w:rPr>
          <w:rFonts w:eastAsia="Calibri" w:cs="Tahoma"/>
          <w:b/>
          <w:bCs/>
          <w:i/>
          <w:color w:val="C00000"/>
          <w:lang w:eastAsia="en-GB"/>
        </w:rPr>
        <w:t>Secondary – Priority to practising Catholics</w:t>
      </w:r>
      <w:bookmarkEnd w:id="0"/>
      <w:bookmarkEnd w:id="1"/>
    </w:p>
    <w:p w:rsidR="00024666" w:rsidRPr="00555472" w:rsidRDefault="00024666" w:rsidP="00024666">
      <w:pPr>
        <w:keepNext/>
        <w:keepLines/>
        <w:spacing w:after="0"/>
        <w:ind w:left="10" w:hanging="10"/>
        <w:jc w:val="center"/>
        <w:outlineLvl w:val="1"/>
        <w:rPr>
          <w:rFonts w:eastAsia="Calibri" w:cs="Tahoma"/>
          <w:bCs/>
          <w:i/>
          <w:color w:val="C00000"/>
          <w:lang w:eastAsia="en-GB"/>
        </w:rPr>
      </w:pPr>
      <w:bookmarkStart w:id="2" w:name="_Toc520469083"/>
      <w:bookmarkStart w:id="3" w:name="_Toc520469460"/>
      <w:r w:rsidRPr="00555472">
        <w:rPr>
          <w:rFonts w:eastAsia="Calibri" w:cs="Tahoma"/>
          <w:b/>
          <w:bCs/>
          <w:i/>
          <w:color w:val="C00000"/>
          <w:lang w:eastAsia="en-GB"/>
        </w:rPr>
        <w:t xml:space="preserve">Note for governors: </w:t>
      </w:r>
      <w:r w:rsidRPr="00555472">
        <w:rPr>
          <w:rFonts w:eastAsia="Calibri" w:cs="Tahoma"/>
          <w:bCs/>
          <w:i/>
          <w:color w:val="C00000"/>
          <w:lang w:eastAsia="en-GB"/>
        </w:rPr>
        <w:t>The items in square brackets are for the school to substitute its own information.</w:t>
      </w:r>
      <w:bookmarkEnd w:id="2"/>
      <w:bookmarkEnd w:id="3"/>
    </w:p>
    <w:p w:rsidR="00024666" w:rsidRPr="00555472" w:rsidRDefault="00024666" w:rsidP="00024666">
      <w:pPr>
        <w:spacing w:after="150" w:line="249" w:lineRule="auto"/>
        <w:ind w:right="117"/>
        <w:jc w:val="both"/>
        <w:rPr>
          <w:rFonts w:ascii="Calibri" w:eastAsia="Calibri" w:hAnsi="Calibri" w:cs="Calibri"/>
          <w:color w:val="C00000"/>
          <w:sz w:val="24"/>
          <w:lang w:eastAsia="en-GB"/>
        </w:rPr>
      </w:pPr>
    </w:p>
    <w:p w:rsidR="00024666" w:rsidRPr="00555472" w:rsidRDefault="00024666" w:rsidP="00024666">
      <w:pPr>
        <w:keepNext/>
        <w:keepLines/>
        <w:spacing w:after="0"/>
        <w:ind w:left="10" w:hanging="10"/>
        <w:jc w:val="center"/>
        <w:outlineLvl w:val="1"/>
        <w:rPr>
          <w:rFonts w:eastAsia="Calibri" w:cs="Tahoma"/>
          <w:b/>
          <w:bCs/>
          <w:i/>
          <w:color w:val="C00000"/>
          <w:lang w:eastAsia="en-GB"/>
        </w:rPr>
      </w:pPr>
      <w:bookmarkStart w:id="4" w:name="_Toc520469084"/>
      <w:bookmarkStart w:id="5" w:name="_Toc520469461"/>
      <w:r w:rsidRPr="00555472">
        <w:rPr>
          <w:rFonts w:eastAsia="Calibri" w:cs="Tahoma"/>
          <w:b/>
          <w:bCs/>
          <w:i/>
          <w:color w:val="C00000"/>
          <w:lang w:eastAsia="en-GB"/>
        </w:rPr>
        <w:t>[</w:t>
      </w:r>
      <w:r w:rsidRPr="00555472">
        <w:rPr>
          <w:rFonts w:eastAsia="Calibri" w:cs="Tahoma"/>
          <w:b/>
          <w:bCs/>
          <w:color w:val="C00000"/>
          <w:lang w:eastAsia="en-GB"/>
        </w:rPr>
        <w:t>Insert name of school</w:t>
      </w:r>
      <w:r w:rsidRPr="00555472">
        <w:rPr>
          <w:rFonts w:eastAsia="Calibri" w:cs="Tahoma"/>
          <w:b/>
          <w:bCs/>
          <w:i/>
          <w:color w:val="C00000"/>
          <w:lang w:eastAsia="en-GB"/>
        </w:rPr>
        <w:t>] Catholic High School</w:t>
      </w:r>
      <w:bookmarkEnd w:id="4"/>
      <w:bookmarkEnd w:id="5"/>
    </w:p>
    <w:p w:rsidR="00024666" w:rsidRPr="00555472" w:rsidRDefault="001A15A2" w:rsidP="00024666">
      <w:pPr>
        <w:keepNext/>
        <w:keepLines/>
        <w:spacing w:after="0"/>
        <w:ind w:left="10" w:hanging="10"/>
        <w:jc w:val="center"/>
        <w:outlineLvl w:val="1"/>
        <w:rPr>
          <w:rFonts w:eastAsia="Calibri" w:cs="Tahoma"/>
          <w:b/>
          <w:bCs/>
          <w:i/>
          <w:color w:val="C00000"/>
          <w:lang w:eastAsia="en-GB"/>
        </w:rPr>
      </w:pPr>
      <w:bookmarkStart w:id="6" w:name="_Toc520469085"/>
      <w:bookmarkStart w:id="7" w:name="_Toc520469462"/>
      <w:r>
        <w:rPr>
          <w:rFonts w:eastAsia="Calibri" w:cs="Tahoma"/>
          <w:b/>
          <w:bCs/>
          <w:i/>
          <w:color w:val="C00000"/>
          <w:lang w:eastAsia="en-GB"/>
        </w:rPr>
        <w:t>Admission Arrangements 2021</w:t>
      </w:r>
      <w:r w:rsidR="00024666" w:rsidRPr="00555472">
        <w:rPr>
          <w:rFonts w:eastAsia="Calibri" w:cs="Tahoma"/>
          <w:b/>
          <w:bCs/>
          <w:i/>
          <w:color w:val="C00000"/>
          <w:lang w:eastAsia="en-GB"/>
        </w:rPr>
        <w:t>– 202</w:t>
      </w:r>
      <w:bookmarkEnd w:id="6"/>
      <w:bookmarkEnd w:id="7"/>
      <w:r>
        <w:rPr>
          <w:rFonts w:eastAsia="Calibri" w:cs="Tahoma"/>
          <w:b/>
          <w:bCs/>
          <w:i/>
          <w:color w:val="C00000"/>
          <w:lang w:eastAsia="en-GB"/>
        </w:rPr>
        <w:t>2</w:t>
      </w:r>
    </w:p>
    <w:p w:rsidR="00024666" w:rsidRPr="00555472" w:rsidRDefault="00024666" w:rsidP="00024666">
      <w:pPr>
        <w:spacing w:after="150" w:line="249" w:lineRule="auto"/>
        <w:ind w:right="117"/>
        <w:jc w:val="both"/>
        <w:rPr>
          <w:rFonts w:eastAsia="Calibri" w:cs="Tahoma"/>
          <w:color w:val="000000"/>
          <w:lang w:eastAsia="en-GB"/>
        </w:rPr>
      </w:pPr>
    </w:p>
    <w:p w:rsidR="00024666" w:rsidRPr="00555472" w:rsidRDefault="00024666" w:rsidP="00024666">
      <w:pPr>
        <w:spacing w:after="150" w:line="249" w:lineRule="auto"/>
        <w:ind w:left="10" w:right="117" w:hanging="10"/>
        <w:jc w:val="both"/>
        <w:rPr>
          <w:rFonts w:eastAsia="Calibri" w:cs="Tahoma"/>
          <w:bCs/>
          <w:i/>
          <w:iCs/>
          <w:color w:val="000000"/>
          <w:lang w:eastAsia="en-GB"/>
        </w:rPr>
      </w:pPr>
      <w:r w:rsidRPr="00555472">
        <w:rPr>
          <w:rFonts w:eastAsia="Calibri" w:cs="Tahoma"/>
          <w:bCs/>
          <w:i/>
          <w:iCs/>
          <w:color w:val="000000"/>
          <w:lang w:eastAsia="en-GB"/>
        </w:rPr>
        <w:t>[Name of school</w:t>
      </w:r>
      <w:r w:rsidRPr="00555472">
        <w:rPr>
          <w:rFonts w:eastAsia="Calibri" w:cs="Tahoma"/>
          <w:bCs/>
          <w:iCs/>
          <w:color w:val="000000"/>
          <w:lang w:eastAsia="en-GB"/>
        </w:rPr>
        <w:t xml:space="preserve">] Catholic High School was </w:t>
      </w:r>
      <w:r w:rsidRPr="00555472">
        <w:rPr>
          <w:rFonts w:eastAsia="Calibri" w:cs="Arial"/>
          <w:color w:val="000000"/>
          <w:lang w:eastAsia="en-GB"/>
        </w:rPr>
        <w:t>founded by the Catholic Church to provide education for children of Catholic families.</w:t>
      </w:r>
      <w:r w:rsidRPr="00555472">
        <w:rPr>
          <w:rFonts w:eastAsia="Calibri" w:cs="Tahoma"/>
          <w:bCs/>
          <w:iCs/>
          <w:color w:val="000000"/>
          <w:lang w:eastAsia="en-GB"/>
        </w:rPr>
        <w:t xml:space="preserve">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Pr="00555472">
        <w:rPr>
          <w:rFonts w:eastAsia="Calibri" w:cs="Tahoma"/>
          <w:bCs/>
          <w:i/>
          <w:iCs/>
          <w:color w:val="000000"/>
          <w:lang w:eastAsia="en-GB"/>
        </w:rPr>
        <w:t xml:space="preserve">Instrument of Government/Articles of Association] </w:t>
      </w:r>
      <w:r w:rsidRPr="00555472">
        <w:rPr>
          <w:rFonts w:eastAsia="Calibri" w:cs="Tahoma"/>
          <w:bCs/>
          <w:iCs/>
          <w:color w:val="000000"/>
          <w:lang w:eastAsia="en-GB"/>
        </w:rPr>
        <w:t>and seeks at all times to be a witness to Our Lord Jesus Christ.</w:t>
      </w:r>
      <w:r w:rsidRPr="00555472">
        <w:rPr>
          <w:rFonts w:eastAsia="Calibri" w:cs="Tahoma"/>
          <w:bCs/>
          <w:i/>
          <w:iCs/>
          <w:color w:val="000000"/>
          <w:lang w:eastAsia="en-GB"/>
        </w:rPr>
        <w:t xml:space="preserve"> </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Tahoma"/>
          <w:bCs/>
          <w:iCs/>
          <w:color w:val="000000"/>
          <w:lang w:eastAsia="en-GB"/>
        </w:rPr>
        <w:t xml:space="preserve">As a Catholic school, we aim to provide a Catholic education for all our pupils. </w:t>
      </w:r>
      <w:r w:rsidRPr="00555472">
        <w:rPr>
          <w:rFonts w:eastAsia="Calibri" w:cs="Arial"/>
          <w:color w:val="000000"/>
          <w:lang w:eastAsia="en-GB"/>
        </w:rPr>
        <w:t>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a Catholic to apply for and be admitted to a place at the school in accordance with the admission arrangements.</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Tahoma"/>
          <w:bCs/>
          <w:iCs/>
          <w:lang w:eastAsia="en-GB"/>
        </w:rPr>
        <w:t>The governing body is the admission authority and has responsibility for admissions to this school.  The local authority undertakes the co-ordination of admission arrangements during the normal admissions round (excluding admission to Year 12). The published admission number (PAN) for the school is [xxx] children. The Governing Body has sole responsibility for admissions to this school and intends to admit [xxx] chil</w:t>
      </w:r>
      <w:r w:rsidR="001A15A2">
        <w:rPr>
          <w:rFonts w:eastAsia="Calibri" w:cs="Tahoma"/>
          <w:bCs/>
          <w:iCs/>
          <w:lang w:eastAsia="en-GB"/>
        </w:rPr>
        <w:t>dren to Year 7 in September 2021</w:t>
      </w:r>
      <w:r w:rsidRPr="00555472">
        <w:rPr>
          <w:rFonts w:eastAsia="Calibri" w:cs="Tahoma"/>
          <w:bCs/>
          <w:iCs/>
          <w:lang w:eastAsia="en-GB"/>
        </w:rPr>
        <w:t xml:space="preserve"> and [a minimum of xx external pupils to Year 12].  </w:t>
      </w:r>
    </w:p>
    <w:p w:rsidR="00024666" w:rsidRPr="00555472" w:rsidRDefault="00024666" w:rsidP="00024666">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Admission to the Sixth Form (Year 12)</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The school operates a sixth form for a total of [xxx] pupils. All of the school’s existing Year 11 pupils who meet the entry requirements can transfer into Year 12. Additional external pupils will be admitted until Year 12 meets its capacity of [xxx].</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Both internal and external pupils wishing to enter the sixth form will be expected to have met the same minimum entry requirements for the sixth form.  These are [</w:t>
      </w:r>
      <w:r w:rsidRPr="00555472">
        <w:rPr>
          <w:rFonts w:eastAsia="Calibri" w:cs="Arial"/>
          <w:i/>
          <w:color w:val="000000"/>
          <w:lang w:eastAsia="en-GB"/>
        </w:rPr>
        <w:t xml:space="preserve">that pupils will have achieved at least 48 points from their best 8 GCSE subjects, to include English Language and Mathematics with a minimum of 6 points each.] </w:t>
      </w:r>
      <w:r w:rsidRPr="00555472">
        <w:rPr>
          <w:rFonts w:eastAsia="Calibri" w:cs="Arial"/>
          <w:color w:val="000000"/>
          <w:lang w:eastAsia="en-GB"/>
        </w:rPr>
        <w:t>In addition to the sixth form’s minimum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Course requirements are published annually in the school’s prospectus and on its website.</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When Year 12 is undersubscribed all applicants meeting the minimum academic requirements will be admitted or permitted to progress.</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When there are more external applicants that satisfy any academic entry requirements, priority will be given in accordance with the oversubscription criteria set out below.</w:t>
      </w:r>
    </w:p>
    <w:p w:rsidR="00024666" w:rsidRPr="00555472" w:rsidRDefault="00024666" w:rsidP="00024666">
      <w:pPr>
        <w:spacing w:after="150" w:line="249" w:lineRule="auto"/>
        <w:ind w:left="10" w:right="117" w:hanging="10"/>
        <w:jc w:val="both"/>
        <w:rPr>
          <w:rFonts w:eastAsia="Calibri" w:cs="Arial"/>
          <w:color w:val="000000"/>
          <w:lang w:eastAsia="en-GB"/>
        </w:rPr>
      </w:pPr>
      <w:r w:rsidRPr="00555472">
        <w:rPr>
          <w:rFonts w:eastAsia="Calibri" w:cs="Arial"/>
          <w:color w:val="000000"/>
          <w:lang w:eastAsia="en-GB"/>
        </w:rPr>
        <w:t>Where there is a space in Year 13, the school will admit pupils up to the admission number using the oversubscription criteria below.</w:t>
      </w:r>
    </w:p>
    <w:p w:rsidR="001A15A2" w:rsidRDefault="00024666" w:rsidP="001A15A2">
      <w:pPr>
        <w:spacing w:after="150" w:line="249" w:lineRule="auto"/>
        <w:ind w:left="10" w:right="117" w:hanging="10"/>
        <w:jc w:val="both"/>
        <w:rPr>
          <w:rFonts w:eastAsia="Calibri" w:cs="Arial"/>
          <w:b/>
          <w:bCs/>
          <w:color w:val="000000"/>
          <w:lang w:eastAsia="en-GB"/>
        </w:rPr>
      </w:pPr>
      <w:r w:rsidRPr="00555472">
        <w:rPr>
          <w:rFonts w:eastAsia="Calibri" w:cs="Arial"/>
          <w:b/>
          <w:color w:val="C00000"/>
          <w:lang w:eastAsia="en-GB"/>
        </w:rPr>
        <w:lastRenderedPageBreak/>
        <w:t xml:space="preserve">Pupils with an Education, Health and Care Plan (EHC) </w:t>
      </w:r>
      <w:r w:rsidRPr="00555472">
        <w:rPr>
          <w:rFonts w:eastAsia="Calibri" w:cs="Arial"/>
          <w:b/>
          <w:color w:val="000000"/>
          <w:lang w:eastAsia="en-GB"/>
        </w:rPr>
        <w:t>(see note 1)</w:t>
      </w:r>
    </w:p>
    <w:p w:rsidR="00024666" w:rsidRPr="001A15A2" w:rsidRDefault="00024666" w:rsidP="001A15A2">
      <w:pPr>
        <w:spacing w:after="150" w:line="249" w:lineRule="auto"/>
        <w:ind w:left="10" w:right="117" w:hanging="10"/>
        <w:jc w:val="both"/>
        <w:rPr>
          <w:rFonts w:eastAsia="Calibri" w:cs="Arial"/>
          <w:b/>
          <w:bCs/>
          <w:color w:val="000000"/>
          <w:lang w:eastAsia="en-GB"/>
        </w:rPr>
      </w:pPr>
      <w:r w:rsidRPr="00555472">
        <w:rPr>
          <w:rFonts w:eastAsia="Times New Roman" w:cs="Arial"/>
        </w:rPr>
        <w:t xml:space="preserve">The admission of pupils with an Education, Health and Care Plan (EHC) is dealt with by a completely separate procedure. Details of this separate procedure are set out in the Special Educational Needs Code of Practice. If your child has an EHC plan you must contact your local authority SEN officer. Children with an EHC Plan naming this school will be admitted. </w:t>
      </w:r>
    </w:p>
    <w:p w:rsidR="00024666" w:rsidRPr="00555472" w:rsidRDefault="00024666" w:rsidP="00024666">
      <w:pPr>
        <w:spacing w:after="150" w:line="249" w:lineRule="auto"/>
        <w:ind w:left="10" w:right="117" w:hanging="10"/>
        <w:jc w:val="both"/>
        <w:rPr>
          <w:rFonts w:eastAsia="Calibri" w:cs="Arial"/>
          <w:b/>
          <w:color w:val="C00000"/>
          <w:lang w:eastAsia="en-GB"/>
        </w:rPr>
      </w:pPr>
    </w:p>
    <w:p w:rsidR="00024666" w:rsidRPr="00555472" w:rsidRDefault="00024666" w:rsidP="00024666">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Oversubscription Criteria:</w:t>
      </w:r>
    </w:p>
    <w:p w:rsidR="00024666" w:rsidRPr="00555472" w:rsidRDefault="00024666" w:rsidP="00024666">
      <w:pPr>
        <w:spacing w:after="0" w:line="240" w:lineRule="auto"/>
        <w:jc w:val="both"/>
        <w:rPr>
          <w:rFonts w:eastAsia="Times New Roman" w:cs="Tahoma"/>
          <w:i/>
        </w:rPr>
      </w:pPr>
      <w:r w:rsidRPr="00555472">
        <w:rPr>
          <w:rFonts w:eastAsia="Times New Roman" w:cs="Tahoma"/>
          <w:i/>
        </w:rPr>
        <w:t>At any time where there are more applications for places than the number of places available, places will be offered according to the following order of priority:</w:t>
      </w:r>
    </w:p>
    <w:p w:rsidR="00024666" w:rsidRPr="00555472" w:rsidRDefault="00024666" w:rsidP="00024666">
      <w:pPr>
        <w:spacing w:after="0" w:line="240" w:lineRule="auto"/>
        <w:jc w:val="both"/>
        <w:rPr>
          <w:rFonts w:eastAsia="Times New Roman" w:cs="Tahoma"/>
        </w:rPr>
      </w:pPr>
    </w:p>
    <w:p w:rsidR="00024666" w:rsidRPr="00555472" w:rsidRDefault="00024666" w:rsidP="00024666">
      <w:pPr>
        <w:numPr>
          <w:ilvl w:val="0"/>
          <w:numId w:val="1"/>
        </w:numPr>
        <w:tabs>
          <w:tab w:val="num" w:pos="480"/>
        </w:tabs>
        <w:spacing w:after="0" w:line="240" w:lineRule="auto"/>
        <w:ind w:left="120" w:right="117" w:firstLine="600"/>
        <w:jc w:val="both"/>
        <w:rPr>
          <w:rFonts w:eastAsia="Calibri" w:cs="Arial"/>
          <w:color w:val="000000"/>
          <w:lang w:eastAsia="en-GB"/>
        </w:rPr>
      </w:pPr>
      <w:r w:rsidRPr="00555472">
        <w:rPr>
          <w:rFonts w:eastAsia="Calibri" w:cs="Tahoma"/>
          <w:color w:val="000000"/>
          <w:lang w:eastAsia="en-GB"/>
        </w:rPr>
        <w:t>Catholic “looked after” children and previously “looked after” Catholic</w:t>
      </w:r>
      <w:r w:rsidRPr="00555472">
        <w:rPr>
          <w:rFonts w:eastAsia="Calibri" w:cs="Arial"/>
          <w:color w:val="000000"/>
          <w:lang w:eastAsia="en-GB"/>
        </w:rPr>
        <w:t xml:space="preserve"> children     </w:t>
      </w:r>
    </w:p>
    <w:p w:rsidR="00024666" w:rsidRPr="00555472" w:rsidRDefault="00024666" w:rsidP="00024666">
      <w:pPr>
        <w:spacing w:after="0" w:line="240" w:lineRule="auto"/>
        <w:ind w:left="720"/>
        <w:jc w:val="both"/>
        <w:rPr>
          <w:rFonts w:eastAsia="Calibri" w:cs="Arial"/>
          <w:color w:val="000000"/>
          <w:lang w:eastAsia="en-GB"/>
        </w:rPr>
      </w:pPr>
      <w:r w:rsidRPr="00555472">
        <w:rPr>
          <w:rFonts w:eastAsia="Calibri" w:cs="Arial"/>
          <w:color w:val="000000"/>
          <w:lang w:eastAsia="en-GB"/>
        </w:rPr>
        <w:t xml:space="preserve">             (see notes 2-5)</w:t>
      </w:r>
    </w:p>
    <w:p w:rsidR="00024666" w:rsidRPr="00555472" w:rsidRDefault="00024666" w:rsidP="00024666">
      <w:pPr>
        <w:spacing w:after="0" w:line="240" w:lineRule="auto"/>
        <w:ind w:left="720"/>
        <w:jc w:val="both"/>
        <w:rPr>
          <w:rFonts w:eastAsia="Calibri" w:cs="Arial"/>
          <w:color w:val="000000"/>
          <w:lang w:eastAsia="en-GB"/>
        </w:rPr>
      </w:pPr>
      <w:r w:rsidRPr="00555472">
        <w:rPr>
          <w:rFonts w:eastAsia="Calibri" w:cs="Arial"/>
          <w:color w:val="000000"/>
          <w:lang w:eastAsia="en-GB"/>
        </w:rPr>
        <w:t xml:space="preserve"> </w:t>
      </w:r>
    </w:p>
    <w:p w:rsidR="00024666" w:rsidRPr="00555472" w:rsidRDefault="00024666" w:rsidP="00024666">
      <w:pPr>
        <w:numPr>
          <w:ilvl w:val="0"/>
          <w:numId w:val="1"/>
        </w:numPr>
        <w:tabs>
          <w:tab w:val="left" w:pos="567"/>
        </w:tabs>
        <w:spacing w:after="0" w:line="240" w:lineRule="auto"/>
        <w:ind w:right="117"/>
        <w:jc w:val="both"/>
        <w:rPr>
          <w:rFonts w:eastAsia="Times New Roman" w:cs="Tahoma"/>
        </w:rPr>
      </w:pPr>
      <w:r w:rsidRPr="00555472">
        <w:rPr>
          <w:rFonts w:eastAsia="Times New Roman" w:cs="Tahoma"/>
        </w:rPr>
        <w:t>Baptised Catholic children with a Certificate of Catholic Practice [who are resident in the parish(</w:t>
      </w:r>
      <w:proofErr w:type="spellStart"/>
      <w:r w:rsidRPr="00555472">
        <w:rPr>
          <w:rFonts w:eastAsia="Times New Roman" w:cs="Tahoma"/>
        </w:rPr>
        <w:t>es</w:t>
      </w:r>
      <w:proofErr w:type="spellEnd"/>
      <w:r w:rsidRPr="00555472">
        <w:rPr>
          <w:rFonts w:eastAsia="Times New Roman" w:cs="Tahoma"/>
        </w:rPr>
        <w:t>) of] (see notes 6&amp;7)</w:t>
      </w:r>
    </w:p>
    <w:p w:rsidR="00024666" w:rsidRPr="00555472" w:rsidRDefault="00024666" w:rsidP="00024666">
      <w:pPr>
        <w:tabs>
          <w:tab w:val="left" w:pos="567"/>
        </w:tabs>
        <w:spacing w:after="0" w:line="240" w:lineRule="auto"/>
        <w:ind w:left="960"/>
        <w:jc w:val="both"/>
        <w:rPr>
          <w:rFonts w:eastAsia="Times New Roman" w:cs="Tahoma"/>
        </w:rPr>
      </w:pPr>
    </w:p>
    <w:p w:rsidR="00024666" w:rsidRPr="00555472" w:rsidRDefault="00024666" w:rsidP="00024666">
      <w:pPr>
        <w:numPr>
          <w:ilvl w:val="0"/>
          <w:numId w:val="1"/>
        </w:numPr>
        <w:tabs>
          <w:tab w:val="left" w:pos="567"/>
        </w:tabs>
        <w:spacing w:after="0" w:line="240" w:lineRule="auto"/>
        <w:ind w:right="117"/>
        <w:jc w:val="both"/>
        <w:rPr>
          <w:rFonts w:eastAsia="Times New Roman" w:cs="Tahoma"/>
        </w:rPr>
      </w:pPr>
      <w:r w:rsidRPr="00555472">
        <w:rPr>
          <w:rFonts w:eastAsia="Times New Roman" w:cs="Tahoma"/>
        </w:rPr>
        <w:t>Other baptised Catholic children (see note 6).</w:t>
      </w:r>
    </w:p>
    <w:p w:rsidR="00024666" w:rsidRPr="00555472" w:rsidRDefault="00024666" w:rsidP="00024666">
      <w:pPr>
        <w:tabs>
          <w:tab w:val="left" w:pos="567"/>
        </w:tabs>
        <w:spacing w:after="0" w:line="240" w:lineRule="auto"/>
        <w:ind w:left="567" w:hanging="567"/>
        <w:jc w:val="both"/>
        <w:rPr>
          <w:rFonts w:eastAsia="Times New Roman" w:cs="Tahoma"/>
        </w:rPr>
      </w:pPr>
      <w:r w:rsidRPr="00555472">
        <w:rPr>
          <w:rFonts w:eastAsia="Times New Roman" w:cs="Tahoma"/>
        </w:rPr>
        <w:t xml:space="preserve"> </w:t>
      </w:r>
    </w:p>
    <w:p w:rsidR="00024666" w:rsidRPr="00555472" w:rsidRDefault="00024666" w:rsidP="00024666">
      <w:pPr>
        <w:numPr>
          <w:ilvl w:val="0"/>
          <w:numId w:val="1"/>
        </w:numPr>
        <w:spacing w:after="0" w:line="240" w:lineRule="auto"/>
        <w:ind w:right="117"/>
        <w:jc w:val="both"/>
        <w:rPr>
          <w:rFonts w:eastAsia="Calibri" w:cs="Arial"/>
          <w:color w:val="000000"/>
          <w:lang w:eastAsia="en-GB"/>
        </w:rPr>
      </w:pPr>
      <w:r w:rsidRPr="00555472">
        <w:rPr>
          <w:rFonts w:eastAsia="Calibri" w:cs="Arial"/>
          <w:color w:val="000000"/>
          <w:lang w:eastAsia="en-GB"/>
        </w:rPr>
        <w:t xml:space="preserve">Other </w:t>
      </w:r>
      <w:r w:rsidRPr="00555472">
        <w:rPr>
          <w:rFonts w:eastAsia="Calibri" w:cs="Tahoma"/>
          <w:color w:val="000000"/>
          <w:lang w:eastAsia="en-GB"/>
        </w:rPr>
        <w:t>“looked after” children and</w:t>
      </w:r>
      <w:r w:rsidRPr="00555472">
        <w:rPr>
          <w:rFonts w:eastAsia="Calibri" w:cs="Arial"/>
          <w:color w:val="000000"/>
          <w:lang w:eastAsia="en-GB"/>
        </w:rPr>
        <w:t xml:space="preserve"> previously “looked after” children (see notes 2-5).</w:t>
      </w:r>
    </w:p>
    <w:p w:rsidR="00024666" w:rsidRPr="00555472" w:rsidRDefault="00024666" w:rsidP="00024666">
      <w:pPr>
        <w:tabs>
          <w:tab w:val="left" w:pos="567"/>
        </w:tabs>
        <w:spacing w:after="0" w:line="240" w:lineRule="auto"/>
        <w:ind w:left="567" w:hanging="567"/>
        <w:jc w:val="both"/>
        <w:rPr>
          <w:rFonts w:eastAsia="Times New Roman" w:cs="Tahoma"/>
        </w:rPr>
      </w:pPr>
    </w:p>
    <w:p w:rsidR="00024666" w:rsidRPr="00555472" w:rsidRDefault="00024666" w:rsidP="00024666">
      <w:pPr>
        <w:numPr>
          <w:ilvl w:val="0"/>
          <w:numId w:val="1"/>
        </w:numPr>
        <w:tabs>
          <w:tab w:val="left" w:pos="567"/>
        </w:tabs>
        <w:spacing w:after="0" w:line="240" w:lineRule="auto"/>
        <w:ind w:right="117"/>
        <w:jc w:val="both"/>
        <w:rPr>
          <w:rFonts w:eastAsia="Times New Roman" w:cs="Tahoma"/>
        </w:rPr>
      </w:pPr>
      <w:r w:rsidRPr="00555472">
        <w:rPr>
          <w:rFonts w:eastAsia="Times New Roman" w:cs="Tahoma"/>
        </w:rPr>
        <w:t xml:space="preserve">Catechumens (see note 8) and baptised children of Eastern/Orthodox Christian Churches (see note 9). </w:t>
      </w:r>
    </w:p>
    <w:p w:rsidR="00024666" w:rsidRPr="00555472" w:rsidRDefault="00024666" w:rsidP="00024666">
      <w:pPr>
        <w:tabs>
          <w:tab w:val="left" w:pos="567"/>
        </w:tabs>
        <w:spacing w:after="0" w:line="240" w:lineRule="auto"/>
        <w:jc w:val="both"/>
        <w:rPr>
          <w:rFonts w:eastAsia="Times New Roman" w:cs="Tahoma"/>
        </w:rPr>
      </w:pPr>
    </w:p>
    <w:p w:rsidR="00024666" w:rsidRPr="00555472" w:rsidRDefault="00024666" w:rsidP="00024666">
      <w:pPr>
        <w:numPr>
          <w:ilvl w:val="0"/>
          <w:numId w:val="1"/>
        </w:numPr>
        <w:tabs>
          <w:tab w:val="left" w:pos="567"/>
        </w:tabs>
        <w:spacing w:after="0" w:line="240" w:lineRule="auto"/>
        <w:ind w:right="117"/>
        <w:jc w:val="both"/>
        <w:rPr>
          <w:rFonts w:eastAsia="Times New Roman" w:cs="Tahoma"/>
        </w:rPr>
      </w:pPr>
      <w:r w:rsidRPr="00555472">
        <w:rPr>
          <w:rFonts w:eastAsia="Times New Roman" w:cs="Tahoma"/>
        </w:rPr>
        <w:t xml:space="preserve"> Any other children.</w:t>
      </w:r>
    </w:p>
    <w:p w:rsidR="00024666" w:rsidRPr="00555472" w:rsidRDefault="00024666" w:rsidP="00024666">
      <w:pPr>
        <w:spacing w:after="0" w:line="240" w:lineRule="auto"/>
        <w:jc w:val="both"/>
        <w:rPr>
          <w:rFonts w:eastAsia="Times New Roman" w:cs="Tahoma"/>
          <w:b/>
        </w:rPr>
      </w:pPr>
    </w:p>
    <w:p w:rsidR="00024666" w:rsidRPr="00555472" w:rsidRDefault="00024666" w:rsidP="00024666">
      <w:pPr>
        <w:spacing w:after="0" w:line="240" w:lineRule="auto"/>
        <w:jc w:val="both"/>
        <w:rPr>
          <w:rFonts w:eastAsia="Times New Roman" w:cs="Tahoma"/>
          <w:i/>
        </w:rPr>
      </w:pPr>
      <w:r w:rsidRPr="00555472">
        <w:rPr>
          <w:rFonts w:eastAsia="Times New Roman" w:cs="Tahoma"/>
          <w:i/>
        </w:rPr>
        <w:t>Within each of the categories listed above, these provisions will be applied in the following order:</w:t>
      </w:r>
    </w:p>
    <w:p w:rsidR="00024666" w:rsidRPr="00555472" w:rsidRDefault="00024666" w:rsidP="00024666">
      <w:pPr>
        <w:spacing w:after="0" w:line="240" w:lineRule="auto"/>
        <w:jc w:val="both"/>
        <w:rPr>
          <w:rFonts w:eastAsia="Times New Roman" w:cs="Tahoma"/>
          <w:i/>
        </w:rPr>
      </w:pPr>
    </w:p>
    <w:p w:rsidR="00024666" w:rsidRPr="00555472" w:rsidRDefault="00024666" w:rsidP="00024666">
      <w:pPr>
        <w:numPr>
          <w:ilvl w:val="0"/>
          <w:numId w:val="2"/>
        </w:numPr>
        <w:spacing w:after="0" w:line="240" w:lineRule="auto"/>
        <w:ind w:right="117"/>
        <w:jc w:val="both"/>
        <w:rPr>
          <w:rFonts w:eastAsia="Times New Roman" w:cs="Tahoma"/>
          <w:b/>
        </w:rPr>
      </w:pPr>
      <w:r w:rsidRPr="00555472">
        <w:rPr>
          <w:rFonts w:eastAsia="Times New Roman" w:cs="Tahoma"/>
          <w:b/>
        </w:rPr>
        <w:t>Exceptional Need</w:t>
      </w:r>
    </w:p>
    <w:p w:rsidR="00024666" w:rsidRPr="00555472" w:rsidRDefault="00024666" w:rsidP="00024666">
      <w:pPr>
        <w:spacing w:after="0" w:line="240" w:lineRule="auto"/>
        <w:ind w:left="1440"/>
        <w:jc w:val="both"/>
        <w:rPr>
          <w:rFonts w:eastAsia="Times New Roman" w:cs="Tahoma"/>
        </w:rPr>
      </w:pPr>
      <w:r w:rsidRPr="00555472">
        <w:rPr>
          <w:rFonts w:eastAsia="Times New Roman" w:cs="Tahoma"/>
        </w:rPr>
        <w:t>The governors will give top priority in any category to children whose exceptional medical, social or pastoral needs justify a place at the school. To demonstrate an exceptional social or medical need, which can only be met at this school, the Governing Body will require compelling written evidence at the time of application, from an appropriate professional e.g. doctor, priest or social worker.</w:t>
      </w:r>
    </w:p>
    <w:p w:rsidR="00024666" w:rsidRPr="00555472" w:rsidRDefault="00024666" w:rsidP="00024666">
      <w:pPr>
        <w:spacing w:after="0" w:line="240" w:lineRule="auto"/>
        <w:ind w:left="1440"/>
        <w:jc w:val="both"/>
        <w:rPr>
          <w:rFonts w:eastAsia="Times New Roman" w:cs="Tahoma"/>
        </w:rPr>
      </w:pPr>
    </w:p>
    <w:p w:rsidR="00024666" w:rsidRPr="00555472" w:rsidRDefault="00024666" w:rsidP="00024666">
      <w:pPr>
        <w:numPr>
          <w:ilvl w:val="0"/>
          <w:numId w:val="2"/>
        </w:numPr>
        <w:spacing w:after="0" w:line="240" w:lineRule="auto"/>
        <w:ind w:right="117"/>
        <w:jc w:val="both"/>
        <w:rPr>
          <w:rFonts w:eastAsia="Times New Roman" w:cs="Tahoma"/>
          <w:b/>
          <w:iCs/>
        </w:rPr>
      </w:pPr>
      <w:r w:rsidRPr="00555472">
        <w:rPr>
          <w:rFonts w:eastAsia="Times New Roman" w:cs="Tahoma"/>
          <w:b/>
          <w:iCs/>
        </w:rPr>
        <w:t>Siblings</w:t>
      </w:r>
    </w:p>
    <w:p w:rsidR="00024666" w:rsidRPr="00555472" w:rsidRDefault="00024666" w:rsidP="00024666">
      <w:pPr>
        <w:spacing w:after="0" w:line="240" w:lineRule="auto"/>
        <w:ind w:left="1440"/>
        <w:jc w:val="both"/>
        <w:rPr>
          <w:rFonts w:eastAsia="Times New Roman" w:cs="Tahoma"/>
          <w:iCs/>
        </w:rPr>
      </w:pPr>
      <w:r w:rsidRPr="00555472">
        <w:rPr>
          <w:rFonts w:eastAsia="Times New Roman" w:cs="Tahoma"/>
          <w:iCs/>
        </w:rPr>
        <w:t>The attendance of a brother or sister at the school at the time of enrolment will increase the priority of an application within each category so that the application will be placed at the top of the category in which the application is made, after children in (</w:t>
      </w:r>
      <w:proofErr w:type="spellStart"/>
      <w:r w:rsidRPr="00555472">
        <w:rPr>
          <w:rFonts w:eastAsia="Times New Roman" w:cs="Tahoma"/>
          <w:iCs/>
        </w:rPr>
        <w:t>i</w:t>
      </w:r>
      <w:proofErr w:type="spellEnd"/>
      <w:r w:rsidRPr="00555472">
        <w:rPr>
          <w:rFonts w:eastAsia="Times New Roman" w:cs="Tahoma"/>
          <w:iCs/>
        </w:rPr>
        <w:t>) above.</w:t>
      </w:r>
    </w:p>
    <w:p w:rsidR="00024666" w:rsidRPr="00555472" w:rsidRDefault="00024666" w:rsidP="00024666">
      <w:pPr>
        <w:spacing w:after="0" w:line="240" w:lineRule="auto"/>
        <w:jc w:val="both"/>
        <w:rPr>
          <w:rFonts w:eastAsia="Times New Roman" w:cs="Tahoma"/>
          <w:b/>
          <w:iCs/>
          <w:color w:val="C00000"/>
        </w:rPr>
      </w:pPr>
    </w:p>
    <w:p w:rsidR="00024666" w:rsidRPr="001A15A2" w:rsidRDefault="001A15A2" w:rsidP="001A15A2">
      <w:pPr>
        <w:spacing w:after="150" w:line="249" w:lineRule="auto"/>
        <w:ind w:left="10" w:right="117" w:hanging="10"/>
        <w:jc w:val="both"/>
        <w:rPr>
          <w:rFonts w:eastAsia="Calibri" w:cs="Arial"/>
          <w:b/>
          <w:color w:val="C00000"/>
          <w:lang w:eastAsia="en-GB"/>
        </w:rPr>
      </w:pPr>
      <w:r>
        <w:rPr>
          <w:rFonts w:eastAsia="Calibri" w:cs="Arial"/>
          <w:b/>
          <w:color w:val="C00000"/>
          <w:lang w:eastAsia="en-GB"/>
        </w:rPr>
        <w:t xml:space="preserve">Tie Break: </w:t>
      </w:r>
      <w:r w:rsidR="00024666" w:rsidRPr="00555472">
        <w:rPr>
          <w:rFonts w:eastAsia="Times New Roman" w:cs="Arial"/>
          <w:szCs w:val="20"/>
        </w:rPr>
        <w:t xml:space="preserve">Priority </w:t>
      </w:r>
      <w:bookmarkStart w:id="8" w:name="_Toc520469086"/>
      <w:bookmarkStart w:id="9" w:name="_Toc520469463"/>
      <w:r w:rsidR="00024666" w:rsidRPr="00555472">
        <w:rPr>
          <w:rFonts w:eastAsia="Times New Roman" w:cs="Arial"/>
          <w:szCs w:val="20"/>
        </w:rPr>
        <w:t xml:space="preserve">will be given to children living nearest to the school, measured in a straight line from the child’s home address point to the school address point using a computerised mapping system. [Insert appropriate wording from LA definition] In the case of distances being the same for two or more children where this would determine the last place to be allocated, random allocation will be carried </w:t>
      </w:r>
      <w:r w:rsidR="00024666" w:rsidRPr="00555472">
        <w:rPr>
          <w:rFonts w:eastAsia="Times New Roman" w:cs="Arial"/>
          <w:szCs w:val="20"/>
        </w:rPr>
        <w:lastRenderedPageBreak/>
        <w:t>out by the LA’s computer system. In the previous [4] years the tie-break has been invoked at criterion [3].</w:t>
      </w:r>
      <w:bookmarkEnd w:id="8"/>
      <w:bookmarkEnd w:id="9"/>
    </w:p>
    <w:p w:rsidR="00024666" w:rsidRPr="00555472" w:rsidRDefault="00024666" w:rsidP="00024666">
      <w:pPr>
        <w:spacing w:after="0" w:line="240" w:lineRule="auto"/>
        <w:jc w:val="both"/>
        <w:rPr>
          <w:rFonts w:eastAsia="Times New Roman" w:cs="Tahoma"/>
          <w:iCs/>
        </w:rPr>
      </w:pPr>
      <w:r w:rsidRPr="00555472">
        <w:rPr>
          <w:rFonts w:eastAsia="Times New Roman" w:cs="Tahoma"/>
          <w:iCs/>
        </w:rPr>
        <w:t xml:space="preserve"> </w:t>
      </w:r>
    </w:p>
    <w:p w:rsidR="001A15A2" w:rsidRDefault="001A15A2" w:rsidP="00024666">
      <w:pPr>
        <w:spacing w:after="150" w:line="249" w:lineRule="auto"/>
        <w:ind w:left="10" w:right="117" w:hanging="10"/>
        <w:jc w:val="both"/>
        <w:rPr>
          <w:rFonts w:eastAsia="Calibri" w:cs="Arial"/>
          <w:b/>
          <w:color w:val="C00000"/>
          <w:lang w:eastAsia="en-GB"/>
        </w:rPr>
      </w:pPr>
    </w:p>
    <w:p w:rsidR="00024666" w:rsidRPr="001A15A2" w:rsidRDefault="00024666" w:rsidP="001A15A2">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Multiple Births</w:t>
      </w:r>
      <w:r w:rsidR="001A15A2">
        <w:rPr>
          <w:rFonts w:eastAsia="Calibri" w:cs="Arial"/>
          <w:b/>
          <w:color w:val="C00000"/>
          <w:lang w:eastAsia="en-GB"/>
        </w:rPr>
        <w:t xml:space="preserve">: </w:t>
      </w:r>
      <w:r w:rsidRPr="00555472">
        <w:rPr>
          <w:rFonts w:eastAsia="Times New Roman" w:cs="Arial"/>
          <w:szCs w:val="20"/>
        </w:rPr>
        <w:t xml:space="preserve">The Governing Body </w:t>
      </w:r>
      <w:r w:rsidRPr="00555472">
        <w:rPr>
          <w:rFonts w:eastAsia="Times New Roman" w:cs="Tahoma"/>
          <w:iCs/>
          <w:szCs w:val="20"/>
        </w:rPr>
        <w:t>does not give priority under its admission criteria for twins, triplets or other multiple applications from one family for the same year group. If there are insufficient places available and one twin is offered the last place, the Governing Body will agree to exceed the published admission number and admit the additional child/children.</w:t>
      </w:r>
    </w:p>
    <w:p w:rsidR="00024666" w:rsidRPr="001A15A2" w:rsidRDefault="00024666" w:rsidP="001A15A2">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Current Admissions Information</w:t>
      </w:r>
      <w:r w:rsidR="001A15A2">
        <w:rPr>
          <w:rFonts w:eastAsia="Calibri" w:cs="Arial"/>
          <w:b/>
          <w:color w:val="C00000"/>
          <w:lang w:eastAsia="en-GB"/>
        </w:rPr>
        <w:t xml:space="preserve">: </w:t>
      </w:r>
      <w:r w:rsidRPr="00555472">
        <w:rPr>
          <w:rFonts w:eastAsia="Times New Roman" w:cs="Arial"/>
          <w:szCs w:val="24"/>
        </w:rPr>
        <w:t xml:space="preserve">Last year </w:t>
      </w:r>
      <w:r w:rsidRPr="00555472">
        <w:rPr>
          <w:rFonts w:eastAsia="Times New Roman" w:cs="Tahoma"/>
          <w:iCs/>
        </w:rPr>
        <w:t>[the school was heavily oversubscribed] we received [xxx] applications for [xxx] places. All applicants in category 1 [x] and category 2 [xx] were offered a place, along with [xx in category 3] in accordance with the distance criteria set out in our tie-breaker. The governing body was unable to offer places in category 4 or to any applicants beyond category 4 ([xx] applicants.</w:t>
      </w:r>
    </w:p>
    <w:p w:rsidR="00024666" w:rsidRPr="001A15A2" w:rsidRDefault="001A15A2" w:rsidP="001A15A2">
      <w:pPr>
        <w:spacing w:after="150" w:line="249" w:lineRule="auto"/>
        <w:ind w:left="10" w:right="117" w:hanging="10"/>
        <w:jc w:val="both"/>
        <w:rPr>
          <w:rFonts w:eastAsia="Calibri" w:cs="Arial"/>
          <w:b/>
          <w:color w:val="C00000"/>
          <w:lang w:eastAsia="en-GB"/>
        </w:rPr>
      </w:pPr>
      <w:r>
        <w:rPr>
          <w:rFonts w:eastAsia="Calibri" w:cs="Arial"/>
          <w:b/>
          <w:color w:val="C00000"/>
          <w:lang w:eastAsia="en-GB"/>
        </w:rPr>
        <w:t xml:space="preserve">Application Procedure: </w:t>
      </w:r>
      <w:r w:rsidR="00024666" w:rsidRPr="00555472">
        <w:rPr>
          <w:rFonts w:eastAsia="Times New Roman" w:cs="Arial"/>
          <w:szCs w:val="20"/>
        </w:rPr>
        <w:t xml:space="preserve">To apply </w:t>
      </w:r>
      <w:r w:rsidR="00024666" w:rsidRPr="00555472">
        <w:rPr>
          <w:rFonts w:eastAsia="Times New Roman" w:cs="Tahoma"/>
          <w:bCs/>
          <w:szCs w:val="20"/>
        </w:rPr>
        <w:t xml:space="preserve">for a place at this school in the normal admissions round you </w:t>
      </w:r>
      <w:r w:rsidR="00024666" w:rsidRPr="00555472">
        <w:rPr>
          <w:rFonts w:eastAsia="Times New Roman" w:cs="Tahoma"/>
          <w:b/>
          <w:bCs/>
          <w:szCs w:val="20"/>
        </w:rPr>
        <w:t>must</w:t>
      </w:r>
      <w:r w:rsidR="00024666" w:rsidRPr="00555472">
        <w:rPr>
          <w:rFonts w:eastAsia="Times New Roman" w:cs="Tahoma"/>
          <w:bCs/>
          <w:szCs w:val="20"/>
        </w:rPr>
        <w:t xml:space="preserve"> [excluding admission to Year 12] complete your local authority’s online admissions form (formerly called the CAF), which is available on the website of the local authority in which the family is resident. </w:t>
      </w:r>
      <w:r w:rsidR="00024666" w:rsidRPr="00555472">
        <w:rPr>
          <w:rFonts w:eastAsia="Times New Roman" w:cs="Tahoma"/>
          <w:szCs w:val="20"/>
        </w:rPr>
        <w:t>The admissions form must be completed by 31</w:t>
      </w:r>
      <w:r w:rsidR="00024666" w:rsidRPr="00555472">
        <w:rPr>
          <w:rFonts w:eastAsia="Times New Roman" w:cs="Tahoma"/>
          <w:szCs w:val="20"/>
          <w:vertAlign w:val="superscript"/>
        </w:rPr>
        <w:t>st</w:t>
      </w:r>
      <w:r>
        <w:rPr>
          <w:rFonts w:eastAsia="Times New Roman" w:cs="Tahoma"/>
          <w:szCs w:val="20"/>
        </w:rPr>
        <w:t xml:space="preserve"> October 2020</w:t>
      </w:r>
      <w:r w:rsidR="00024666" w:rsidRPr="00555472">
        <w:rPr>
          <w:rFonts w:eastAsia="Times New Roman" w:cs="Tahoma"/>
          <w:szCs w:val="20"/>
        </w:rPr>
        <w:t>.</w:t>
      </w:r>
      <w:r w:rsidR="00024666" w:rsidRPr="00555472">
        <w:rPr>
          <w:rFonts w:eastAsia="Times New Roman" w:cs="Tahoma"/>
          <w:bCs/>
          <w:szCs w:val="20"/>
        </w:rPr>
        <w:t xml:space="preserve"> In addition, applicants applying under criteria 2, 3, or 5 should complete </w:t>
      </w:r>
      <w:r w:rsidR="00024666" w:rsidRPr="00555472">
        <w:rPr>
          <w:rFonts w:eastAsia="Times New Roman" w:cs="Tahoma"/>
          <w:b/>
          <w:bCs/>
          <w:szCs w:val="20"/>
        </w:rPr>
        <w:t>[</w:t>
      </w:r>
      <w:r w:rsidR="00024666" w:rsidRPr="00555472">
        <w:rPr>
          <w:rFonts w:eastAsia="Times New Roman" w:cs="Tahoma"/>
          <w:b/>
          <w:bCs/>
          <w:i/>
          <w:szCs w:val="20"/>
        </w:rPr>
        <w:t>Name of school’s</w:t>
      </w:r>
      <w:r w:rsidR="00024666" w:rsidRPr="00555472">
        <w:rPr>
          <w:rFonts w:eastAsia="Times New Roman" w:cs="Tahoma"/>
          <w:b/>
          <w:bCs/>
          <w:szCs w:val="20"/>
        </w:rPr>
        <w:t>] Supplementary Information Form (SIF)</w:t>
      </w:r>
      <w:r w:rsidR="00024666" w:rsidRPr="00555472">
        <w:rPr>
          <w:rFonts w:eastAsia="Times New Roman" w:cs="Tahoma"/>
          <w:bCs/>
          <w:szCs w:val="20"/>
        </w:rPr>
        <w:t xml:space="preserve"> which is supplied in the application pack.</w:t>
      </w:r>
      <w:r w:rsidR="00024666" w:rsidRPr="00555472">
        <w:rPr>
          <w:rFonts w:eastAsia="Times New Roman" w:cs="Tahoma"/>
          <w:szCs w:val="20"/>
        </w:rPr>
        <w:t xml:space="preserve"> The Supplementary Information Form (SIF) is available from the school or the local authority and should be completed and returned to [</w:t>
      </w:r>
      <w:r w:rsidR="00024666" w:rsidRPr="00555472">
        <w:rPr>
          <w:rFonts w:eastAsia="Times New Roman" w:cs="Tahoma"/>
          <w:i/>
          <w:szCs w:val="20"/>
        </w:rPr>
        <w:t>name and contact details</w:t>
      </w:r>
      <w:r w:rsidR="00024666" w:rsidRPr="00555472">
        <w:rPr>
          <w:rFonts w:eastAsia="Times New Roman" w:cs="Tahoma"/>
          <w:szCs w:val="20"/>
        </w:rPr>
        <w:t>] by the 31</w:t>
      </w:r>
      <w:r w:rsidR="00024666" w:rsidRPr="00555472">
        <w:rPr>
          <w:rFonts w:eastAsia="Times New Roman" w:cs="Tahoma"/>
          <w:szCs w:val="20"/>
          <w:vertAlign w:val="superscript"/>
        </w:rPr>
        <w:t>st</w:t>
      </w:r>
      <w:r>
        <w:rPr>
          <w:rFonts w:eastAsia="Times New Roman" w:cs="Tahoma"/>
          <w:szCs w:val="20"/>
        </w:rPr>
        <w:t xml:space="preserve"> October 2020</w:t>
      </w:r>
      <w:r w:rsidR="00024666" w:rsidRPr="00555472">
        <w:rPr>
          <w:rFonts w:eastAsia="Times New Roman" w:cs="Tahoma"/>
          <w:szCs w:val="20"/>
        </w:rPr>
        <w:t xml:space="preserve">.  </w:t>
      </w:r>
      <w:r w:rsidR="00024666" w:rsidRPr="00555472">
        <w:rPr>
          <w:rFonts w:eastAsia="Times New Roman" w:cs="Arial"/>
          <w:szCs w:val="20"/>
        </w:rPr>
        <w:t>If you do not complete the online admissions form and submit the SIF by 31</w:t>
      </w:r>
      <w:r w:rsidR="00024666" w:rsidRPr="00555472">
        <w:rPr>
          <w:rFonts w:eastAsia="Times New Roman" w:cs="Arial"/>
          <w:szCs w:val="20"/>
          <w:vertAlign w:val="superscript"/>
        </w:rPr>
        <w:t>st</w:t>
      </w:r>
      <w:r>
        <w:rPr>
          <w:rFonts w:eastAsia="Times New Roman" w:cs="Arial"/>
          <w:szCs w:val="20"/>
        </w:rPr>
        <w:t xml:space="preserve"> October 2020</w:t>
      </w:r>
      <w:r w:rsidR="00024666" w:rsidRPr="00555472">
        <w:rPr>
          <w:rFonts w:eastAsia="Times New Roman" w:cs="Arial"/>
          <w:szCs w:val="20"/>
        </w:rPr>
        <w:t xml:space="preserve">, your child will not be placed in categories 2, 3 or 5 and it is very unlikely that your child will get a place at the school.  </w:t>
      </w:r>
    </w:p>
    <w:p w:rsidR="001A15A2" w:rsidRPr="001A15A2" w:rsidRDefault="00024666" w:rsidP="001A15A2">
      <w:pPr>
        <w:spacing w:after="150" w:line="249" w:lineRule="auto"/>
        <w:ind w:left="10" w:right="117" w:hanging="10"/>
        <w:jc w:val="both"/>
        <w:rPr>
          <w:rFonts w:eastAsia="Calibri" w:cs="Arial"/>
          <w:color w:val="000000"/>
          <w:lang w:eastAsia="en-GB"/>
        </w:rPr>
      </w:pPr>
      <w:r w:rsidRPr="00555472">
        <w:rPr>
          <w:rFonts w:eastAsia="Calibri" w:cs="Arial"/>
          <w:b/>
          <w:color w:val="C00000"/>
          <w:lang w:eastAsia="en-GB"/>
        </w:rPr>
        <w:t>Late applications:</w:t>
      </w:r>
      <w:r w:rsidRPr="00555472">
        <w:rPr>
          <w:rFonts w:eastAsia="Calibri" w:cs="Arial"/>
          <w:color w:val="C00000"/>
          <w:lang w:eastAsia="en-GB"/>
        </w:rPr>
        <w:t xml:space="preserve"> </w:t>
      </w:r>
      <w:r w:rsidRPr="00555472">
        <w:rPr>
          <w:rFonts w:eastAsia="Calibri" w:cs="Arial"/>
          <w:color w:val="000000"/>
          <w:lang w:eastAsia="en-GB"/>
        </w:rPr>
        <w:t>will be considered after the initial allocation process has been completed.</w:t>
      </w:r>
      <w:r w:rsidR="001A15A2">
        <w:rPr>
          <w:rFonts w:eastAsia="Calibri" w:cs="Arial"/>
          <w:color w:val="000000"/>
          <w:lang w:eastAsia="en-GB"/>
        </w:rPr>
        <w:t xml:space="preserve"> </w:t>
      </w:r>
      <w:r w:rsidRPr="00555472">
        <w:rPr>
          <w:rFonts w:eastAsia="Calibri" w:cs="Arial"/>
          <w:color w:val="000000"/>
          <w:lang w:eastAsia="en-GB"/>
        </w:rPr>
        <w:t>[</w:t>
      </w:r>
      <w:r w:rsidRPr="00555472">
        <w:rPr>
          <w:rFonts w:eastAsia="Calibri" w:cs="Arial"/>
          <w:i/>
          <w:color w:val="000000"/>
          <w:lang w:eastAsia="en-GB"/>
        </w:rPr>
        <w:t>Please insert details of the admission procedure and timetable for admission to Year 12 where this differs from that set out above, including details of where and to whom an application should be returned to.]</w:t>
      </w:r>
    </w:p>
    <w:p w:rsidR="00024666" w:rsidRPr="001A15A2" w:rsidRDefault="00024666" w:rsidP="001A15A2">
      <w:pPr>
        <w:spacing w:after="150" w:line="249" w:lineRule="auto"/>
        <w:ind w:left="10" w:right="117" w:hanging="10"/>
        <w:jc w:val="both"/>
        <w:rPr>
          <w:rFonts w:eastAsia="Calibri" w:cs="Arial"/>
          <w:i/>
          <w:color w:val="000000"/>
          <w:lang w:eastAsia="en-GB"/>
        </w:rPr>
      </w:pPr>
      <w:r w:rsidRPr="00555472">
        <w:rPr>
          <w:rFonts w:eastAsia="Calibri" w:cs="Arial"/>
          <w:color w:val="000000"/>
          <w:lang w:eastAsia="en-GB"/>
        </w:rPr>
        <w:t>You will be advised of the outcome of your application on 1</w:t>
      </w:r>
      <w:r w:rsidRPr="00555472">
        <w:rPr>
          <w:rFonts w:eastAsia="Calibri" w:cs="Arial"/>
          <w:color w:val="000000"/>
          <w:vertAlign w:val="superscript"/>
          <w:lang w:eastAsia="en-GB"/>
        </w:rPr>
        <w:t>st</w:t>
      </w:r>
      <w:r w:rsidR="001A15A2">
        <w:rPr>
          <w:rFonts w:eastAsia="Calibri" w:cs="Arial"/>
          <w:color w:val="000000"/>
          <w:lang w:eastAsia="en-GB"/>
        </w:rPr>
        <w:t xml:space="preserve"> March 2021</w:t>
      </w:r>
      <w:r w:rsidRPr="00555472">
        <w:rPr>
          <w:rFonts w:eastAsia="Calibri" w:cs="Arial"/>
          <w:color w:val="000000"/>
          <w:lang w:eastAsia="en-GB"/>
        </w:rPr>
        <w:t xml:space="preserve"> [insert date for Year 12 applicants where different] or the next working day by the local authority on our behalf and the information will also be available on line. You should indicate your acceptance of the place as soon as possible. </w:t>
      </w:r>
    </w:p>
    <w:p w:rsidR="00024666" w:rsidRPr="00555472" w:rsidRDefault="00024666" w:rsidP="00024666">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 xml:space="preserve">Appeals: </w:t>
      </w:r>
      <w:r w:rsidRPr="00555472">
        <w:rPr>
          <w:rFonts w:eastAsia="Calibri" w:cs="Arial"/>
          <w:color w:val="000000"/>
          <w:lang w:eastAsia="en-GB"/>
        </w:rPr>
        <w:t>Information concerning the Appeals Procedure will be sent out to those who are unsuccessful in obtaining a place (unless your child gained a place at a school you ranked higher).</w:t>
      </w:r>
      <w:r w:rsidRPr="00555472">
        <w:rPr>
          <w:rFonts w:eastAsia="Calibri" w:cs="Arial"/>
          <w:bCs/>
          <w:color w:val="000000"/>
          <w:lang w:eastAsia="en-GB"/>
        </w:rPr>
        <w:t xml:space="preserve"> Reasons will be given and you will have the right to appeal to an independent appeals panel.</w:t>
      </w:r>
    </w:p>
    <w:p w:rsidR="001A15A2" w:rsidRPr="001A15A2" w:rsidRDefault="00024666" w:rsidP="001A15A2">
      <w:pPr>
        <w:spacing w:after="150" w:line="249" w:lineRule="auto"/>
        <w:ind w:right="117"/>
        <w:jc w:val="both"/>
        <w:rPr>
          <w:rFonts w:eastAsia="Calibri" w:cs="Arial"/>
          <w:b/>
          <w:bCs/>
          <w:color w:val="C00000"/>
          <w:lang w:eastAsia="en-GB"/>
        </w:rPr>
      </w:pPr>
      <w:r w:rsidRPr="00555472">
        <w:rPr>
          <w:rFonts w:eastAsia="Calibri" w:cs="Arial"/>
          <w:b/>
          <w:bCs/>
          <w:color w:val="C00000"/>
          <w:lang w:eastAsia="en-GB"/>
        </w:rPr>
        <w:t xml:space="preserve">Waiting Lists: </w:t>
      </w:r>
      <w:r w:rsidRPr="00555472">
        <w:rPr>
          <w:rFonts w:eastAsia="Calibri" w:cs="Arial"/>
          <w:bCs/>
          <w:color w:val="000000"/>
          <w:lang w:eastAsia="en-GB"/>
        </w:rPr>
        <w:t xml:space="preserve">Unsuccessful applicants will be offered the opportunity to be placed on a waiting list, ranked according to the published criteria and </w:t>
      </w:r>
      <w:r w:rsidRPr="00555472">
        <w:rPr>
          <w:rFonts w:eastAsia="Calibri" w:cs="Arial"/>
          <w:b/>
          <w:bCs/>
          <w:color w:val="000000"/>
          <w:lang w:eastAsia="en-GB"/>
        </w:rPr>
        <w:t xml:space="preserve">not </w:t>
      </w:r>
      <w:r w:rsidRPr="00555472">
        <w:rPr>
          <w:rFonts w:eastAsia="Calibri" w:cs="Arial"/>
          <w:bCs/>
          <w:color w:val="000000"/>
          <w:lang w:eastAsia="en-GB"/>
        </w:rPr>
        <w:t xml:space="preserve">in the order in which applications are received. Places will be offered as and when vacancies occur.  The waiting list </w:t>
      </w:r>
      <w:r w:rsidR="001A15A2">
        <w:rPr>
          <w:rFonts w:eastAsia="Calibri" w:cs="Arial"/>
          <w:bCs/>
          <w:color w:val="000000"/>
          <w:lang w:eastAsia="en-GB"/>
        </w:rPr>
        <w:t>will remain open until the end of July 2022</w:t>
      </w:r>
      <w:r w:rsidRPr="00555472">
        <w:rPr>
          <w:rFonts w:eastAsia="Calibri" w:cs="Arial"/>
          <w:bCs/>
          <w:color w:val="000000"/>
          <w:lang w:eastAsia="en-GB"/>
        </w:rPr>
        <w:t xml:space="preserve">. If you wish your child’s name to stay on the waiting list beyond that date you must apply to the school in writing before that date. </w:t>
      </w:r>
      <w:r w:rsidRPr="00555472">
        <w:rPr>
          <w:rFonts w:eastAsia="Calibri" w:cs="Arial"/>
          <w:b/>
          <w:bCs/>
          <w:color w:val="000000"/>
          <w:lang w:eastAsia="en-GB"/>
        </w:rPr>
        <w:t>Inclusion in the school’s waiting list does not mean that a place will eventually become available.</w:t>
      </w:r>
    </w:p>
    <w:p w:rsidR="00024666" w:rsidRPr="001A15A2" w:rsidRDefault="00024666" w:rsidP="001A15A2">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Change of details</w:t>
      </w:r>
      <w:r w:rsidR="001A15A2">
        <w:rPr>
          <w:rFonts w:eastAsia="Calibri" w:cs="Arial"/>
          <w:b/>
          <w:color w:val="C00000"/>
          <w:lang w:eastAsia="en-GB"/>
        </w:rPr>
        <w:t>:</w:t>
      </w:r>
      <w:r w:rsidRPr="00555472">
        <w:rPr>
          <w:rFonts w:eastAsia="Calibri" w:cs="Arial"/>
          <w:b/>
          <w:color w:val="C00000"/>
          <w:lang w:eastAsia="en-GB"/>
        </w:rPr>
        <w:t xml:space="preserve"> </w:t>
      </w:r>
      <w:r w:rsidRPr="00555472">
        <w:rPr>
          <w:rFonts w:eastAsia="Times New Roman" w:cs="Arial"/>
          <w:szCs w:val="24"/>
        </w:rPr>
        <w:t xml:space="preserve">If any </w:t>
      </w:r>
      <w:r w:rsidRPr="00555472">
        <w:rPr>
          <w:rFonts w:eastAsia="Times New Roman" w:cs="Arial"/>
        </w:rPr>
        <w:t xml:space="preserve">of the details on your form change between the date of application and the receipt of the letter of offer or refusal, you </w:t>
      </w:r>
      <w:r w:rsidRPr="00555472">
        <w:rPr>
          <w:rFonts w:eastAsia="Times New Roman" w:cs="Arial"/>
          <w:b/>
        </w:rPr>
        <w:t xml:space="preserve">must </w:t>
      </w:r>
      <w:r w:rsidRPr="00555472">
        <w:rPr>
          <w:rFonts w:eastAsia="Times New Roman" w:cs="Arial"/>
        </w:rPr>
        <w:t xml:space="preserve">inform the School immediately.  </w:t>
      </w:r>
      <w:r w:rsidRPr="00555472">
        <w:rPr>
          <w:rFonts w:eastAsia="Times New Roman" w:cs="Arial"/>
          <w:b/>
        </w:rPr>
        <w:t>If misleading information is given or allowed to remain on the form, governors reserve the right to withdraw the place, even if the child has already started at the School.</w:t>
      </w:r>
    </w:p>
    <w:p w:rsidR="00024666" w:rsidRPr="001A15A2" w:rsidRDefault="00024666" w:rsidP="001A15A2">
      <w:pPr>
        <w:spacing w:after="150" w:line="249" w:lineRule="auto"/>
        <w:ind w:right="117"/>
        <w:jc w:val="both"/>
        <w:rPr>
          <w:rFonts w:eastAsia="Calibri" w:cs="Tahoma"/>
          <w:color w:val="C00000"/>
          <w:lang w:eastAsia="en-GB"/>
        </w:rPr>
      </w:pPr>
      <w:r w:rsidRPr="00555472">
        <w:rPr>
          <w:rFonts w:eastAsia="Calibri" w:cs="Tahoma"/>
          <w:b/>
          <w:color w:val="C00000"/>
          <w:lang w:eastAsia="en-GB"/>
        </w:rPr>
        <w:t>In Year Admissions</w:t>
      </w:r>
      <w:r w:rsidR="001A15A2">
        <w:rPr>
          <w:rFonts w:eastAsia="Calibri" w:cs="Tahoma"/>
          <w:color w:val="C00000"/>
          <w:lang w:eastAsia="en-GB"/>
        </w:rPr>
        <w:t xml:space="preserve">: </w:t>
      </w:r>
      <w:r w:rsidRPr="00555472">
        <w:rPr>
          <w:rFonts w:eastAsia="Calibri" w:cs="Tahoma"/>
          <w:color w:val="000000"/>
          <w:lang w:eastAsia="en-GB"/>
        </w:rPr>
        <w:t>An application can be made for a place for a child at any time outside the normal admission round and the child will be admitted where there are available places. Application should be made to the school by contacting [</w:t>
      </w:r>
      <w:r w:rsidRPr="00555472">
        <w:rPr>
          <w:rFonts w:eastAsia="Calibri" w:cs="Tahoma"/>
          <w:i/>
          <w:color w:val="000000"/>
          <w:lang w:eastAsia="en-GB"/>
        </w:rPr>
        <w:t>give name and contact details].</w:t>
      </w:r>
      <w:r w:rsidRPr="00555472">
        <w:rPr>
          <w:rFonts w:eastAsia="Calibri" w:cs="Tahoma"/>
          <w:color w:val="000000"/>
          <w:lang w:eastAsia="en-GB"/>
        </w:rPr>
        <w:t xml:space="preserve"> If more applications are received than there are places available then applications will be ranked by the governing body in accordance with the oversubscription criteria above. If a place cannot be offered at this time then you will be placed on the waiting list. You will be advised of the outcome of your application in writing and you will have the right to appeal to an independent appeals panel.</w:t>
      </w:r>
    </w:p>
    <w:p w:rsidR="00024666" w:rsidRPr="00555472" w:rsidRDefault="00024666" w:rsidP="001A15A2">
      <w:pPr>
        <w:spacing w:after="150" w:line="249" w:lineRule="auto"/>
        <w:ind w:left="10" w:right="117" w:hanging="10"/>
        <w:jc w:val="both"/>
        <w:rPr>
          <w:rFonts w:eastAsia="Times New Roman" w:cs="Arial"/>
          <w:b/>
        </w:rPr>
      </w:pPr>
      <w:r w:rsidRPr="00555472">
        <w:rPr>
          <w:rFonts w:eastAsia="Calibri" w:cs="Arial"/>
          <w:b/>
          <w:color w:val="C00000"/>
          <w:lang w:eastAsia="en-GB"/>
        </w:rPr>
        <w:t>Fair Access</w:t>
      </w:r>
      <w:r w:rsidR="001A15A2">
        <w:rPr>
          <w:rFonts w:eastAsia="Calibri" w:cs="Arial"/>
          <w:b/>
          <w:color w:val="C00000"/>
          <w:lang w:eastAsia="en-GB"/>
        </w:rPr>
        <w:t xml:space="preserve">: </w:t>
      </w:r>
      <w:r w:rsidRPr="00555472">
        <w:rPr>
          <w:rFonts w:eastAsia="Times New Roman" w:cs="Arial"/>
          <w:szCs w:val="24"/>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w:t>
      </w:r>
    </w:p>
    <w:p w:rsidR="00024666" w:rsidRPr="001A15A2" w:rsidRDefault="00024666" w:rsidP="001A15A2">
      <w:pPr>
        <w:spacing w:after="150" w:line="249" w:lineRule="auto"/>
        <w:ind w:left="10" w:right="117" w:hanging="10"/>
        <w:jc w:val="both"/>
        <w:rPr>
          <w:rFonts w:eastAsia="Calibri" w:cs="Arial"/>
          <w:b/>
          <w:color w:val="C00000"/>
          <w:lang w:eastAsia="en-GB"/>
        </w:rPr>
      </w:pPr>
      <w:r w:rsidRPr="00555472">
        <w:rPr>
          <w:rFonts w:eastAsia="Calibri" w:cs="Arial"/>
          <w:b/>
          <w:color w:val="C00000"/>
          <w:lang w:eastAsia="en-GB"/>
        </w:rPr>
        <w:t>Children educated out of chronological age group</w:t>
      </w:r>
      <w:r w:rsidR="001A15A2">
        <w:rPr>
          <w:rFonts w:eastAsia="Calibri" w:cs="Arial"/>
          <w:b/>
          <w:color w:val="C00000"/>
          <w:lang w:eastAsia="en-GB"/>
        </w:rPr>
        <w:t xml:space="preserve">: </w:t>
      </w:r>
      <w:r w:rsidRPr="00555472">
        <w:rPr>
          <w:rFonts w:eastAsia="Times New Roman" w:cs="Arial"/>
          <w:szCs w:val="24"/>
        </w:rPr>
        <w:t xml:space="preserve">Application </w:t>
      </w:r>
      <w:r w:rsidRPr="00555472">
        <w:rPr>
          <w:rFonts w:eastAsia="Times New Roman" w:cs="Arial"/>
        </w:rPr>
        <w:t xml:space="preserve">may be made for a child to be educated out of his/her age group e.g. a </w:t>
      </w:r>
      <w:proofErr w:type="gramStart"/>
      <w:r w:rsidRPr="00555472">
        <w:rPr>
          <w:rFonts w:eastAsia="Times New Roman" w:cs="Arial"/>
        </w:rPr>
        <w:t>12 year old</w:t>
      </w:r>
      <w:proofErr w:type="gramEnd"/>
      <w:r w:rsidRPr="00555472">
        <w:rPr>
          <w:rFonts w:eastAsia="Times New Roman" w:cs="Arial"/>
        </w:rPr>
        <w:t xml:space="preserve"> being admitted to Year 7, a 17 year old to Year 12 or any child admitted in-year to the year below or above their chronological age group. The applicant should write to the Chair of Governors before the time of application requesting that the child be admitted out of his\her chronological age group. If governors agree to the request then the application should be made in the normal way. If the request is not granted then, if a place is offered it will be for the child’s normal age group.</w:t>
      </w:r>
    </w:p>
    <w:p w:rsidR="00024666" w:rsidRPr="001A15A2" w:rsidRDefault="001A15A2" w:rsidP="001A15A2">
      <w:pPr>
        <w:spacing w:after="150" w:line="249" w:lineRule="auto"/>
        <w:ind w:left="10" w:right="117" w:hanging="10"/>
        <w:jc w:val="both"/>
        <w:rPr>
          <w:rFonts w:eastAsia="Calibri" w:cs="Tahoma"/>
          <w:b/>
          <w:color w:val="C00000"/>
          <w:lang w:eastAsia="en-GB"/>
        </w:rPr>
      </w:pPr>
      <w:r>
        <w:rPr>
          <w:rFonts w:eastAsia="Calibri" w:cs="Tahoma"/>
          <w:b/>
          <w:color w:val="C00000"/>
          <w:lang w:eastAsia="en-GB"/>
        </w:rPr>
        <w:t xml:space="preserve">Sixth Form: </w:t>
      </w:r>
      <w:r w:rsidR="00024666" w:rsidRPr="00555472">
        <w:rPr>
          <w:rFonts w:eastAsia="Calibri" w:cs="Tahoma"/>
          <w:color w:val="000000"/>
          <w:lang w:eastAsia="en-GB"/>
        </w:rPr>
        <w:t>Current pupils do not need to make an application as it is presumed that they will require a 6</w:t>
      </w:r>
      <w:r w:rsidR="00024666" w:rsidRPr="00555472">
        <w:rPr>
          <w:rFonts w:eastAsia="Calibri" w:cs="Tahoma"/>
          <w:color w:val="000000"/>
          <w:vertAlign w:val="superscript"/>
          <w:lang w:eastAsia="en-GB"/>
        </w:rPr>
        <w:t>th</w:t>
      </w:r>
      <w:r w:rsidR="00024666" w:rsidRPr="00555472">
        <w:rPr>
          <w:rFonts w:eastAsia="Calibri" w:cs="Tahoma"/>
          <w:color w:val="000000"/>
          <w:lang w:eastAsia="en-GB"/>
        </w:rPr>
        <w:t xml:space="preserve"> Form place should they meet the academic entry qualifications [minimum 48 points over 8 GCSEs, including English Language and Maths at grade 6.] The governors propose to admit a minimum of [xx] external applicants annually to its sixth form should they have gained the required academic entry qualifications. The courses available and the minimum academic requirements are published annually by the school. The school welcomes applications to the Sixth Form from boys and girls from other institutions. Applications must be made on the Sixth Form Application Form, available from the school, and an offer of a Sixth Form place is conditional on the school being able to provide a course suited to the applicant’s ability, aptitude and educational needs.</w:t>
      </w:r>
    </w:p>
    <w:p w:rsidR="00024666" w:rsidRPr="00555472" w:rsidRDefault="00024666" w:rsidP="00024666">
      <w:pPr>
        <w:spacing w:after="150" w:line="249" w:lineRule="auto"/>
        <w:ind w:left="10" w:right="117" w:hanging="10"/>
        <w:jc w:val="both"/>
        <w:rPr>
          <w:rFonts w:eastAsia="Calibri" w:cs="Tahoma"/>
          <w:color w:val="000000"/>
          <w:lang w:eastAsia="en-GB"/>
        </w:rPr>
      </w:pPr>
      <w:r w:rsidRPr="00555472">
        <w:rPr>
          <w:rFonts w:eastAsia="Calibri" w:cs="Tahoma"/>
          <w:color w:val="000000"/>
          <w:lang w:eastAsia="en-GB"/>
        </w:rPr>
        <w:t>Applicants will be required as a general rule to have achieved at least [GCSE grade 6] in any subject (or associated subject) which they intend to study in the Sixth Form, but conditional places may be offered in particular subjects with higher requirements. Preference will always be given to Catholic applicants. Please see the Sixth Form brochure for further information.</w:t>
      </w:r>
    </w:p>
    <w:p w:rsidR="00024666" w:rsidRPr="00555472" w:rsidRDefault="00024666" w:rsidP="001A15A2">
      <w:pPr>
        <w:spacing w:after="120" w:line="249" w:lineRule="auto"/>
        <w:ind w:right="117"/>
        <w:jc w:val="both"/>
        <w:rPr>
          <w:rFonts w:eastAsia="Calibri" w:cs="Tahoma"/>
          <w:b/>
          <w:bCs/>
          <w:i/>
          <w:color w:val="000000"/>
          <w:lang w:eastAsia="en-GB"/>
        </w:rPr>
      </w:pPr>
      <w:r w:rsidRPr="00555472">
        <w:rPr>
          <w:rFonts w:eastAsia="Calibri" w:cs="Tahoma"/>
          <w:b/>
          <w:bCs/>
          <w:color w:val="C00000"/>
          <w:lang w:eastAsia="en-GB"/>
        </w:rPr>
        <w:t>NOTES</w:t>
      </w:r>
      <w:r w:rsidRPr="00555472">
        <w:rPr>
          <w:rFonts w:eastAsia="Calibri" w:cs="Tahoma"/>
          <w:b/>
          <w:bCs/>
          <w:color w:val="FF0000"/>
          <w:lang w:eastAsia="en-GB"/>
        </w:rPr>
        <w:t xml:space="preserve"> </w:t>
      </w:r>
      <w:r w:rsidRPr="00555472">
        <w:rPr>
          <w:rFonts w:eastAsia="Calibri" w:cs="Tahoma"/>
          <w:b/>
          <w:bCs/>
          <w:color w:val="000000"/>
          <w:lang w:eastAsia="en-GB"/>
        </w:rPr>
        <w:t>(</w:t>
      </w:r>
      <w:r w:rsidRPr="00555472">
        <w:rPr>
          <w:rFonts w:eastAsia="Calibri" w:cs="Tahoma"/>
          <w:b/>
          <w:bCs/>
          <w:i/>
          <w:color w:val="000000"/>
          <w:lang w:eastAsia="en-GB"/>
        </w:rPr>
        <w:t>these notes form part of the oversubscription criteria)</w:t>
      </w:r>
    </w:p>
    <w:p w:rsidR="00024666" w:rsidRPr="00555472" w:rsidRDefault="00024666" w:rsidP="00024666">
      <w:pPr>
        <w:numPr>
          <w:ilvl w:val="0"/>
          <w:numId w:val="3"/>
        </w:numPr>
        <w:spacing w:after="120" w:line="240" w:lineRule="auto"/>
        <w:ind w:right="117"/>
        <w:jc w:val="both"/>
        <w:rPr>
          <w:rFonts w:eastAsia="Calibri" w:cs="Calibri"/>
          <w:color w:val="000000"/>
          <w:lang w:eastAsia="en-GB"/>
        </w:rPr>
      </w:pPr>
      <w:r w:rsidRPr="00555472">
        <w:rPr>
          <w:rFonts w:eastAsia="Calibri" w:cs="Tahoma"/>
          <w:bCs/>
          <w:color w:val="000000"/>
          <w:lang w:eastAsia="en-GB"/>
        </w:rPr>
        <w:t xml:space="preserve">An </w:t>
      </w:r>
      <w:r w:rsidRPr="00555472">
        <w:rPr>
          <w:rFonts w:eastAsia="Calibri" w:cs="Tahoma"/>
          <w:b/>
          <w:bCs/>
          <w:color w:val="000000"/>
          <w:lang w:eastAsia="en-GB"/>
        </w:rPr>
        <w:t>Education, Health and Care Plan</w:t>
      </w:r>
      <w:r w:rsidRPr="00555472">
        <w:rPr>
          <w:rFonts w:eastAsia="Calibri" w:cs="Tahoma"/>
          <w:bCs/>
          <w:color w:val="000000"/>
          <w:lang w:eastAsia="en-GB"/>
        </w:rPr>
        <w:t xml:space="preserve"> is a plan made by the local authority under Section 37 of the Children and Families Act 2014, specifying the special educational provision required for a child.</w:t>
      </w:r>
    </w:p>
    <w:p w:rsidR="00024666" w:rsidRPr="00555472" w:rsidRDefault="00024666" w:rsidP="00024666">
      <w:pPr>
        <w:numPr>
          <w:ilvl w:val="0"/>
          <w:numId w:val="3"/>
        </w:numPr>
        <w:spacing w:after="0" w:line="240" w:lineRule="auto"/>
        <w:ind w:right="117"/>
        <w:jc w:val="both"/>
        <w:rPr>
          <w:rFonts w:eastAsia="Times New Roman" w:cs="Arial"/>
        </w:rPr>
      </w:pPr>
      <w:r w:rsidRPr="00555472">
        <w:rPr>
          <w:rFonts w:eastAsia="Times New Roman" w:cs="Arial"/>
          <w:b/>
          <w:bCs/>
        </w:rPr>
        <w:t>A ‘Looked after child’</w:t>
      </w:r>
      <w:r w:rsidRPr="00555472">
        <w:rPr>
          <w:rFonts w:eastAsia="Times New Roman" w:cs="Arial"/>
        </w:rPr>
        <w:t xml:space="preserve"> 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‘looked after’ child is a child who was looked after, but ceased to be so because he or she was adopted or became subject to a child arrangements order or a special guardianship order.</w:t>
      </w:r>
    </w:p>
    <w:p w:rsidR="00024666" w:rsidRPr="00555472" w:rsidRDefault="00024666" w:rsidP="00024666">
      <w:pPr>
        <w:spacing w:after="0" w:line="240" w:lineRule="auto"/>
        <w:ind w:left="720"/>
        <w:jc w:val="both"/>
        <w:rPr>
          <w:rFonts w:eastAsia="Times New Roman" w:cs="Arial"/>
        </w:rPr>
      </w:pPr>
    </w:p>
    <w:p w:rsidR="00024666" w:rsidRPr="00555472" w:rsidRDefault="00024666" w:rsidP="00024666">
      <w:pPr>
        <w:numPr>
          <w:ilvl w:val="0"/>
          <w:numId w:val="3"/>
        </w:numPr>
        <w:spacing w:after="120" w:line="240" w:lineRule="auto"/>
        <w:ind w:right="117"/>
        <w:jc w:val="both"/>
        <w:rPr>
          <w:rFonts w:eastAsia="Calibri" w:cs="Calibri"/>
          <w:color w:val="000000"/>
          <w:lang w:eastAsia="en-GB"/>
        </w:rPr>
      </w:pPr>
      <w:r w:rsidRPr="00555472">
        <w:rPr>
          <w:rFonts w:eastAsia="Calibri" w:cs="Arial"/>
          <w:b/>
          <w:color w:val="000000"/>
          <w:lang w:eastAsia="en-GB"/>
        </w:rPr>
        <w:t xml:space="preserve"> ‘Adopted’</w:t>
      </w:r>
      <w:r w:rsidRPr="00555472">
        <w:rPr>
          <w:rFonts w:eastAsia="Calibri" w:cs="Arial"/>
          <w:color w:val="000000"/>
          <w:lang w:eastAsia="en-GB"/>
        </w:rPr>
        <w:t>. For the purposes of this policy an adopted child is any child who has been formally adopted from care and whose parent/ guardian can give proof of legal adoption.</w:t>
      </w:r>
    </w:p>
    <w:p w:rsidR="00024666" w:rsidRPr="00555472" w:rsidRDefault="00024666" w:rsidP="00024666">
      <w:pPr>
        <w:numPr>
          <w:ilvl w:val="0"/>
          <w:numId w:val="3"/>
        </w:numPr>
        <w:spacing w:after="120" w:line="240" w:lineRule="auto"/>
        <w:ind w:right="117"/>
        <w:jc w:val="both"/>
        <w:rPr>
          <w:rFonts w:eastAsia="Calibri" w:cs="Calibri"/>
          <w:color w:val="000000"/>
          <w:lang w:eastAsia="en-GB"/>
        </w:rPr>
      </w:pPr>
      <w:r w:rsidRPr="00555472">
        <w:rPr>
          <w:rFonts w:eastAsia="Calibri" w:cs="Arial"/>
          <w:b/>
          <w:color w:val="000000"/>
          <w:lang w:eastAsia="en-GB"/>
        </w:rPr>
        <w:t>‘Child Arrangements Order’</w:t>
      </w:r>
      <w:r w:rsidRPr="00555472">
        <w:rPr>
          <w:rFonts w:eastAsia="Calibri" w:cs="Arial"/>
          <w:color w:val="000000"/>
          <w:lang w:eastAsia="en-GB"/>
        </w:rPr>
        <w:t>. A child arrangements order is an order under the terms of the Children Act 1989 s.8 settling the arrangements to be made as to the person with whom the child is to live. Children ‘looked after’ immediately prior to the granting of the order qualify under this category.</w:t>
      </w:r>
    </w:p>
    <w:p w:rsidR="00024666" w:rsidRPr="00555472" w:rsidRDefault="00024666" w:rsidP="00024666">
      <w:pPr>
        <w:numPr>
          <w:ilvl w:val="0"/>
          <w:numId w:val="3"/>
        </w:numPr>
        <w:spacing w:after="120" w:line="240" w:lineRule="auto"/>
        <w:ind w:right="117"/>
        <w:jc w:val="both"/>
        <w:rPr>
          <w:rFonts w:eastAsia="Calibri" w:cs="Calibri"/>
          <w:color w:val="000000"/>
          <w:lang w:eastAsia="en-GB"/>
        </w:rPr>
      </w:pPr>
      <w:r w:rsidRPr="00555472">
        <w:rPr>
          <w:rFonts w:eastAsia="Calibri" w:cs="Arial"/>
          <w:b/>
          <w:color w:val="000000"/>
          <w:lang w:eastAsia="en-GB"/>
        </w:rPr>
        <w:t>‘Special Guardianship Order’</w:t>
      </w:r>
      <w:r w:rsidRPr="00555472">
        <w:rPr>
          <w:rFonts w:eastAsia="Calibri" w:cs="Arial"/>
          <w:color w:val="000000"/>
          <w:lang w:eastAsia="en-GB"/>
        </w:rPr>
        <w:t>. A special guardianship order is an order under the terms of the Children Act 1989 s.14A appointing one or more individuals to be a child’s special guardian(s). Children ‘looked after’ immediately prior to the granting of the order qualify under this category.</w:t>
      </w:r>
    </w:p>
    <w:p w:rsidR="00024666" w:rsidRDefault="00024666" w:rsidP="00024666">
      <w:pPr>
        <w:numPr>
          <w:ilvl w:val="0"/>
          <w:numId w:val="3"/>
        </w:numPr>
        <w:spacing w:after="0" w:line="240" w:lineRule="auto"/>
        <w:ind w:right="117"/>
        <w:jc w:val="both"/>
        <w:rPr>
          <w:rFonts w:eastAsia="Times New Roman" w:cs="Arial"/>
        </w:rPr>
      </w:pPr>
      <w:r w:rsidRPr="00555472">
        <w:rPr>
          <w:rFonts w:eastAsia="Times New Roman" w:cs="Arial"/>
          <w:b/>
          <w:bCs/>
        </w:rPr>
        <w:t>‘Catholic’</w:t>
      </w:r>
      <w:r w:rsidRPr="00555472">
        <w:rPr>
          <w:rFonts w:eastAsia="Times New Roman" w:cs="Arial"/>
        </w:rPr>
        <w:t xml:space="preserve"> means a member of a Church in full communion with the See of Rome. This includes the Eastern Catholic Churches. This will normally be evidenced by a Certificate of Baptism in a Catholic church or a Certificate of Reception into full communion with the Catholic Church. For the purposes of this policy this includes a looked after child in the process of adoption and 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rsidR="001A15A2" w:rsidRPr="00555472" w:rsidRDefault="001A15A2" w:rsidP="001A15A2">
      <w:pPr>
        <w:spacing w:after="0" w:line="240" w:lineRule="auto"/>
        <w:ind w:left="720" w:right="117"/>
        <w:jc w:val="both"/>
        <w:rPr>
          <w:rFonts w:eastAsia="Times New Roman" w:cs="Arial"/>
        </w:rPr>
      </w:pPr>
    </w:p>
    <w:p w:rsidR="00024666" w:rsidRPr="00555472" w:rsidRDefault="00024666" w:rsidP="00024666">
      <w:pPr>
        <w:numPr>
          <w:ilvl w:val="0"/>
          <w:numId w:val="3"/>
        </w:numPr>
        <w:spacing w:after="0" w:line="240" w:lineRule="auto"/>
        <w:ind w:right="117"/>
        <w:jc w:val="both"/>
        <w:rPr>
          <w:rFonts w:eastAsia="Times New Roman" w:cs="Arial"/>
        </w:rPr>
      </w:pPr>
      <w:r w:rsidRPr="00555472">
        <w:rPr>
          <w:rFonts w:eastAsia="Times New Roman" w:cs="Arial"/>
          <w:b/>
        </w:rPr>
        <w:t>‘Certificate of Catholic Practice’</w:t>
      </w:r>
      <w:r w:rsidRPr="00555472">
        <w:rPr>
          <w:rFonts w:eastAsia="Times New Roman" w:cs="Arial"/>
        </w:rPr>
        <w:t xml:space="preserve"> means a certificate issued by the family’s parish priest (or the priest in charge of the church where the family attends Mass) in the form laid down by the Bishops’ Conference of England and Wales. It will be issued if the priest is satisfied that at least one Catholic parent or carer (along with the child, if he or she is over seven years old) have (except when it was impossible to do so) attended Mass on Sundays and holydays of obligation for at least five years (or, in the case of the child, since the age of seven, if shorter).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issued to priests: </w:t>
      </w:r>
      <w:hyperlink r:id="rId5" w:history="1">
        <w:r w:rsidRPr="00555472">
          <w:rPr>
            <w:rFonts w:eastAsia="Times New Roman" w:cs="Arial"/>
            <w:color w:val="0000FF"/>
            <w:u w:val="single"/>
          </w:rPr>
          <w:t>http://rcdow.org.uk/education/governors/admissions</w:t>
        </w:r>
      </w:hyperlink>
    </w:p>
    <w:p w:rsidR="00024666" w:rsidRPr="00555472" w:rsidRDefault="00024666" w:rsidP="00024666">
      <w:pPr>
        <w:spacing w:after="0" w:line="240" w:lineRule="auto"/>
        <w:ind w:left="720"/>
        <w:jc w:val="both"/>
        <w:rPr>
          <w:rFonts w:eastAsia="Times New Roman" w:cs="Arial"/>
        </w:rPr>
      </w:pPr>
    </w:p>
    <w:p w:rsidR="00024666" w:rsidRPr="00555472" w:rsidRDefault="00024666" w:rsidP="00024666">
      <w:pPr>
        <w:numPr>
          <w:ilvl w:val="0"/>
          <w:numId w:val="3"/>
        </w:numPr>
        <w:spacing w:after="0" w:line="240" w:lineRule="auto"/>
        <w:ind w:right="117"/>
        <w:jc w:val="both"/>
        <w:rPr>
          <w:rFonts w:eastAsia="Calibri" w:cs="Arial"/>
          <w:color w:val="000000"/>
          <w:lang w:eastAsia="en-GB"/>
        </w:rPr>
      </w:pPr>
      <w:r w:rsidRPr="00555472">
        <w:rPr>
          <w:rFonts w:eastAsia="Calibri" w:cs="Arial"/>
          <w:b/>
          <w:color w:val="000000"/>
          <w:lang w:eastAsia="en-GB"/>
        </w:rPr>
        <w:t xml:space="preserve">Catechumen </w:t>
      </w:r>
      <w:r w:rsidRPr="00555472">
        <w:rPr>
          <w:rFonts w:eastAsia="Calibri" w:cs="Arial"/>
          <w:color w:val="000000"/>
          <w:lang w:eastAsia="en-GB"/>
        </w:rPr>
        <w:t>means a member of the catechumenate of a Catholic Church. This will normally be evidenced by a Certificate of Reception into the order of catechumens.</w:t>
      </w:r>
    </w:p>
    <w:p w:rsidR="00024666" w:rsidRPr="00555472" w:rsidRDefault="00024666" w:rsidP="00024666">
      <w:pPr>
        <w:numPr>
          <w:ilvl w:val="0"/>
          <w:numId w:val="3"/>
        </w:numPr>
        <w:spacing w:before="120" w:after="120" w:line="240" w:lineRule="auto"/>
        <w:ind w:right="117"/>
        <w:jc w:val="both"/>
        <w:rPr>
          <w:rFonts w:eastAsia="Calibri" w:cs="Arial"/>
          <w:b/>
          <w:color w:val="000000"/>
          <w:lang w:eastAsia="en-GB"/>
        </w:rPr>
      </w:pPr>
      <w:r w:rsidRPr="00555472">
        <w:rPr>
          <w:rFonts w:eastAsia="Calibri" w:cs="Arial"/>
          <w:b/>
          <w:color w:val="000000"/>
          <w:lang w:eastAsia="en-GB"/>
        </w:rPr>
        <w:t xml:space="preserve">Eastern/Orthodox Christian Church </w:t>
      </w:r>
      <w:r w:rsidRPr="00555472">
        <w:rPr>
          <w:rFonts w:eastAsia="Calibri" w:cs="Arial"/>
          <w:color w:val="000000"/>
          <w:lang w:eastAsia="en-GB"/>
        </w:rPr>
        <w:t>is normally evidenced by a Certificate of Baptism or Reception from the authorities of that Church.</w:t>
      </w:r>
    </w:p>
    <w:p w:rsidR="00024666" w:rsidRPr="001A15A2" w:rsidRDefault="00024666" w:rsidP="00B714A4">
      <w:pPr>
        <w:numPr>
          <w:ilvl w:val="0"/>
          <w:numId w:val="3"/>
        </w:numPr>
        <w:spacing w:after="0" w:line="240" w:lineRule="auto"/>
        <w:ind w:right="117"/>
        <w:jc w:val="both"/>
        <w:rPr>
          <w:rFonts w:eastAsia="Times New Roman" w:cs="Arial"/>
        </w:rPr>
      </w:pPr>
      <w:r w:rsidRPr="001A15A2">
        <w:rPr>
          <w:rFonts w:eastAsia="Times New Roman" w:cs="Arial"/>
        </w:rPr>
        <w:t>‘</w:t>
      </w:r>
      <w:r w:rsidRPr="001A15A2">
        <w:rPr>
          <w:rFonts w:eastAsia="Times New Roman" w:cs="Arial"/>
          <w:b/>
        </w:rPr>
        <w:t>Brother’ or ‘Sister’</w:t>
      </w:r>
      <w:r w:rsidRPr="001A15A2">
        <w:rPr>
          <w:rFonts w:eastAsia="Times New Roman" w:cs="Arial"/>
        </w:rPr>
        <w:t xml:space="preserve"> includes:</w:t>
      </w:r>
    </w:p>
    <w:p w:rsidR="00024666" w:rsidRPr="00555472" w:rsidRDefault="00024666" w:rsidP="00024666">
      <w:pPr>
        <w:numPr>
          <w:ilvl w:val="0"/>
          <w:numId w:val="8"/>
        </w:numPr>
        <w:spacing w:after="0" w:line="240" w:lineRule="auto"/>
        <w:ind w:right="117"/>
        <w:jc w:val="both"/>
        <w:rPr>
          <w:rFonts w:eastAsia="Times New Roman" w:cs="Arial"/>
        </w:rPr>
      </w:pPr>
      <w:r w:rsidRPr="00555472">
        <w:rPr>
          <w:rFonts w:eastAsia="Times New Roman" w:cs="Arial"/>
        </w:rPr>
        <w:t>All natural brothers and sisters, half-brother and sisters, adopted brothers and sisters, stepbrothers and sisters, foster brothers and sisters, whether or not they are living at the same address, and</w:t>
      </w:r>
    </w:p>
    <w:p w:rsidR="00024666" w:rsidRPr="00555472" w:rsidRDefault="00024666" w:rsidP="00024666">
      <w:pPr>
        <w:spacing w:after="0" w:line="240" w:lineRule="auto"/>
        <w:ind w:left="2160"/>
        <w:jc w:val="both"/>
        <w:rPr>
          <w:rFonts w:eastAsia="Times New Roman" w:cs="Arial"/>
        </w:rPr>
      </w:pPr>
    </w:p>
    <w:p w:rsidR="00024666" w:rsidRPr="00555472" w:rsidRDefault="00024666" w:rsidP="00024666">
      <w:pPr>
        <w:numPr>
          <w:ilvl w:val="0"/>
          <w:numId w:val="8"/>
        </w:numPr>
        <w:spacing w:after="0" w:line="240" w:lineRule="auto"/>
        <w:ind w:right="117"/>
        <w:jc w:val="both"/>
        <w:rPr>
          <w:rFonts w:eastAsia="Times New Roman" w:cs="Arial"/>
        </w:rPr>
      </w:pPr>
      <w:r w:rsidRPr="00555472">
        <w:rPr>
          <w:rFonts w:eastAsia="Times New Roman" w:cs="Arial"/>
        </w:rPr>
        <w:t>The child of a parent’s partner where that child lives for at least part of the week in the same family unit at the same address as the applicant.</w:t>
      </w:r>
    </w:p>
    <w:p w:rsidR="00024666" w:rsidRPr="00555472" w:rsidRDefault="00024666" w:rsidP="00024666">
      <w:pPr>
        <w:spacing w:after="0" w:line="240" w:lineRule="auto"/>
        <w:ind w:left="2160"/>
        <w:jc w:val="both"/>
        <w:rPr>
          <w:rFonts w:eastAsia="Times New Roman" w:cs="Arial"/>
        </w:rPr>
      </w:pPr>
    </w:p>
    <w:p w:rsidR="00024666" w:rsidRPr="00555472" w:rsidRDefault="00024666" w:rsidP="00024666">
      <w:pPr>
        <w:numPr>
          <w:ilvl w:val="0"/>
          <w:numId w:val="3"/>
        </w:numPr>
        <w:spacing w:after="0" w:line="240" w:lineRule="auto"/>
        <w:ind w:right="117"/>
        <w:jc w:val="both"/>
        <w:rPr>
          <w:rFonts w:eastAsia="Times New Roman" w:cs="Arial"/>
        </w:rPr>
      </w:pPr>
      <w:r w:rsidRPr="00555472">
        <w:rPr>
          <w:rFonts w:eastAsia="Times New Roman" w:cs="Arial"/>
          <w:b/>
        </w:rPr>
        <w:t xml:space="preserve">‘Residential address’ </w:t>
      </w:r>
      <w:r w:rsidRPr="00555472">
        <w:rPr>
          <w:rFonts w:eastAsia="Times New Roman" w:cs="Tahoma"/>
        </w:rPr>
        <w:t>Residence is defined as where the child lives for more than 50% of the school week.</w:t>
      </w:r>
    </w:p>
    <w:p w:rsidR="00024666" w:rsidRPr="00555472" w:rsidRDefault="00024666" w:rsidP="00024666">
      <w:pPr>
        <w:spacing w:after="0" w:line="240" w:lineRule="auto"/>
        <w:ind w:left="720"/>
        <w:jc w:val="both"/>
        <w:rPr>
          <w:rFonts w:eastAsia="Times New Roman" w:cs="Arial"/>
        </w:rPr>
      </w:pPr>
    </w:p>
    <w:p w:rsidR="00024666" w:rsidRPr="00555472" w:rsidRDefault="00024666" w:rsidP="00024666">
      <w:pPr>
        <w:numPr>
          <w:ilvl w:val="0"/>
          <w:numId w:val="3"/>
        </w:numPr>
        <w:spacing w:after="0" w:line="240" w:lineRule="auto"/>
        <w:ind w:right="117"/>
        <w:jc w:val="both"/>
        <w:rPr>
          <w:rFonts w:eastAsia="Times New Roman" w:cs="Arial"/>
        </w:rPr>
      </w:pPr>
      <w:r w:rsidRPr="00555472">
        <w:rPr>
          <w:rFonts w:eastAsia="Times New Roman" w:cs="Arial"/>
          <w:b/>
        </w:rPr>
        <w:t xml:space="preserve">A ‘Parent’ </w:t>
      </w:r>
      <w:r w:rsidRPr="00555472">
        <w:rPr>
          <w:rFonts w:eastAsia="Times New Roman" w:cs="Arial"/>
        </w:rPr>
        <w:t>means all natural parents, any person who is not a parent but has parental responsibility for the child or any adult with legal responsibility for the child</w:t>
      </w:r>
      <w:r w:rsidRPr="00555472">
        <w:rPr>
          <w:rFonts w:eastAsia="Times New Roman" w:cs="Arial"/>
          <w:b/>
        </w:rPr>
        <w:t>.</w:t>
      </w:r>
    </w:p>
    <w:p w:rsidR="00024666" w:rsidRPr="00555472" w:rsidRDefault="00024666" w:rsidP="00024666">
      <w:pPr>
        <w:spacing w:after="0" w:line="240" w:lineRule="auto"/>
        <w:jc w:val="both"/>
        <w:rPr>
          <w:rFonts w:eastAsia="Times New Roman" w:cs="Arial"/>
        </w:rPr>
      </w:pPr>
    </w:p>
    <w:p w:rsidR="00024666" w:rsidRPr="00555472" w:rsidRDefault="00024666" w:rsidP="00024666">
      <w:pPr>
        <w:numPr>
          <w:ilvl w:val="0"/>
          <w:numId w:val="3"/>
        </w:numPr>
        <w:spacing w:after="0" w:line="240" w:lineRule="auto"/>
        <w:ind w:right="117"/>
        <w:jc w:val="both"/>
        <w:rPr>
          <w:rFonts w:eastAsia="Times New Roman" w:cs="Arial"/>
        </w:rPr>
      </w:pPr>
      <w:r w:rsidRPr="00555472">
        <w:rPr>
          <w:rFonts w:eastAsia="Times New Roman" w:cs="Arial"/>
          <w:b/>
        </w:rPr>
        <w:t>Parish Boundaries</w:t>
      </w:r>
      <w:r w:rsidRPr="00555472">
        <w:rPr>
          <w:rFonts w:eastAsia="Times New Roman" w:cs="Arial"/>
        </w:rPr>
        <w:t xml:space="preserve"> – for the purposes of this Policy, parish boundaries are as shown on the attached map and will be applied to the admission arrangements for 2020-2021.</w:t>
      </w:r>
    </w:p>
    <w:p w:rsidR="00024666" w:rsidRPr="00555472" w:rsidRDefault="00024666" w:rsidP="00024666">
      <w:pPr>
        <w:spacing w:after="0" w:line="240" w:lineRule="auto"/>
        <w:ind w:left="720"/>
        <w:jc w:val="both"/>
        <w:rPr>
          <w:rFonts w:eastAsia="Times New Roman" w:cs="Arial"/>
        </w:rPr>
      </w:pPr>
    </w:p>
    <w:tbl>
      <w:tblPr>
        <w:tblW w:w="0" w:type="auto"/>
        <w:tblInd w:w="108" w:type="dxa"/>
        <w:tblCellMar>
          <w:left w:w="0" w:type="dxa"/>
          <w:right w:w="0" w:type="dxa"/>
        </w:tblCellMar>
        <w:tblLook w:val="0000" w:firstRow="0" w:lastRow="0" w:firstColumn="0" w:lastColumn="0" w:noHBand="0" w:noVBand="0"/>
      </w:tblPr>
      <w:tblGrid>
        <w:gridCol w:w="6498"/>
      </w:tblGrid>
      <w:tr w:rsidR="001A15A2" w:rsidRPr="00555472" w:rsidTr="001A15A2">
        <w:tc>
          <w:tcPr>
            <w:tcW w:w="6498" w:type="dxa"/>
            <w:tcMar>
              <w:top w:w="0" w:type="dxa"/>
              <w:left w:w="108" w:type="dxa"/>
              <w:bottom w:w="0" w:type="dxa"/>
              <w:right w:w="108" w:type="dxa"/>
            </w:tcMar>
          </w:tcPr>
          <w:p w:rsidR="001A15A2" w:rsidRPr="00555472" w:rsidRDefault="001A15A2" w:rsidP="001A15A2">
            <w:pPr>
              <w:spacing w:before="120" w:after="120" w:line="249" w:lineRule="auto"/>
              <w:ind w:right="117"/>
              <w:jc w:val="both"/>
              <w:rPr>
                <w:rFonts w:eastAsia="Calibri" w:cs="Tahoma"/>
                <w:color w:val="000000"/>
                <w:lang w:eastAsia="en-GB"/>
              </w:rPr>
            </w:pPr>
            <w:bookmarkStart w:id="10" w:name="_GoBack"/>
            <w:bookmarkEnd w:id="10"/>
          </w:p>
        </w:tc>
      </w:tr>
      <w:tr w:rsidR="001A15A2" w:rsidRPr="00555472" w:rsidTr="001A15A2">
        <w:tc>
          <w:tcPr>
            <w:tcW w:w="6498" w:type="dxa"/>
            <w:tcMar>
              <w:top w:w="0" w:type="dxa"/>
              <w:left w:w="108" w:type="dxa"/>
              <w:bottom w:w="0" w:type="dxa"/>
              <w:right w:w="108" w:type="dxa"/>
            </w:tcMar>
          </w:tcPr>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Default="001A15A2" w:rsidP="00EA4C0D">
            <w:pPr>
              <w:spacing w:before="120" w:after="120" w:line="249" w:lineRule="auto"/>
              <w:ind w:right="117"/>
              <w:jc w:val="both"/>
              <w:rPr>
                <w:rFonts w:eastAsia="Calibri" w:cs="Tahoma"/>
                <w:color w:val="C00000"/>
                <w:sz w:val="24"/>
                <w:szCs w:val="24"/>
                <w:lang w:eastAsia="en-GB"/>
              </w:rPr>
            </w:pPr>
          </w:p>
          <w:p w:rsidR="001A15A2" w:rsidRPr="00555472" w:rsidRDefault="001A15A2" w:rsidP="00EA4C0D">
            <w:pPr>
              <w:spacing w:before="120" w:after="120" w:line="249" w:lineRule="auto"/>
              <w:ind w:right="117"/>
              <w:jc w:val="both"/>
              <w:rPr>
                <w:rFonts w:eastAsia="Calibri" w:cs="Tahoma"/>
                <w:color w:val="C00000"/>
                <w:sz w:val="24"/>
                <w:szCs w:val="24"/>
                <w:lang w:eastAsia="en-GB"/>
              </w:rPr>
            </w:pPr>
          </w:p>
        </w:tc>
      </w:tr>
    </w:tbl>
    <w:p w:rsidR="00024666" w:rsidRPr="00555472" w:rsidRDefault="00024666" w:rsidP="00024666">
      <w:pPr>
        <w:spacing w:after="0" w:line="240" w:lineRule="auto"/>
        <w:jc w:val="center"/>
        <w:rPr>
          <w:rFonts w:eastAsia="Times New Roman" w:cs="Times New Roman"/>
          <w:color w:val="C00000"/>
          <w:sz w:val="24"/>
          <w:szCs w:val="24"/>
        </w:rPr>
      </w:pPr>
    </w:p>
    <w:p w:rsidR="00F0369E" w:rsidRDefault="009E5CC7"/>
    <w:sectPr w:rsidR="00F0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536FC"/>
    <w:multiLevelType w:val="hybridMultilevel"/>
    <w:tmpl w:val="EC02AD8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9155D39"/>
    <w:multiLevelType w:val="hybridMultilevel"/>
    <w:tmpl w:val="5B183AF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B4421EF"/>
    <w:multiLevelType w:val="hybridMultilevel"/>
    <w:tmpl w:val="BEF42BC0"/>
    <w:lvl w:ilvl="0" w:tplc="0809000F">
      <w:start w:val="1"/>
      <w:numFmt w:val="decimal"/>
      <w:lvlText w:val="%1."/>
      <w:lvlJc w:val="left"/>
      <w:pPr>
        <w:tabs>
          <w:tab w:val="num" w:pos="1210"/>
        </w:tabs>
        <w:ind w:left="1210" w:hanging="360"/>
      </w:pPr>
    </w:lvl>
    <w:lvl w:ilvl="1" w:tplc="08090019">
      <w:start w:val="1"/>
      <w:numFmt w:val="lowerLetter"/>
      <w:lvlText w:val="%2."/>
      <w:lvlJc w:val="left"/>
      <w:pPr>
        <w:tabs>
          <w:tab w:val="num" w:pos="2356"/>
        </w:tabs>
        <w:ind w:left="2356" w:hanging="360"/>
      </w:pPr>
    </w:lvl>
    <w:lvl w:ilvl="2" w:tplc="0809001B" w:tentative="1">
      <w:start w:val="1"/>
      <w:numFmt w:val="lowerRoman"/>
      <w:lvlText w:val="%3."/>
      <w:lvlJc w:val="right"/>
      <w:pPr>
        <w:tabs>
          <w:tab w:val="num" w:pos="3076"/>
        </w:tabs>
        <w:ind w:left="3076" w:hanging="180"/>
      </w:p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3" w15:restartNumberingAfterBreak="0">
    <w:nsid w:val="4F3313CE"/>
    <w:multiLevelType w:val="hybridMultilevel"/>
    <w:tmpl w:val="56660526"/>
    <w:lvl w:ilvl="0" w:tplc="D1ECF4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85705"/>
    <w:multiLevelType w:val="hybridMultilevel"/>
    <w:tmpl w:val="7278D3D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6"/>
    <w:rsid w:val="00024666"/>
    <w:rsid w:val="001A15A2"/>
    <w:rsid w:val="009E5CC7"/>
    <w:rsid w:val="00DD53DB"/>
    <w:rsid w:val="00E3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26D5"/>
  <w15:chartTrackingRefBased/>
  <w15:docId w15:val="{17C23D6A-56DF-41A0-AC2A-E722A8A5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cdow.org.uk/education/governors/ad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2</cp:revision>
  <dcterms:created xsi:type="dcterms:W3CDTF">2019-09-24T12:51:00Z</dcterms:created>
  <dcterms:modified xsi:type="dcterms:W3CDTF">2019-09-24T12:51:00Z</dcterms:modified>
</cp:coreProperties>
</file>