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A3AFC" w14:textId="362D4CA9" w:rsidR="00357873" w:rsidRDefault="00357873" w:rsidP="00357873">
      <w:pPr>
        <w:pStyle w:val="Heading1"/>
        <w:jc w:val="center"/>
        <w:rPr>
          <w:rFonts w:ascii="Candara" w:hAnsi="Candara"/>
          <w:b/>
          <w:color w:val="1CA4A1"/>
          <w:sz w:val="40"/>
          <w:szCs w:val="40"/>
        </w:rPr>
      </w:pPr>
      <w:bookmarkStart w:id="0" w:name="_Toc24724365"/>
      <w:r>
        <w:rPr>
          <w:rFonts w:cstheme="majorHAnsi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02598AF" wp14:editId="7D5F41D2">
            <wp:simplePos x="0" y="0"/>
            <wp:positionH relativeFrom="margin">
              <wp:align>left</wp:align>
            </wp:positionH>
            <wp:positionV relativeFrom="paragraph">
              <wp:posOffset>-361950</wp:posOffset>
            </wp:positionV>
            <wp:extent cx="755650" cy="755650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Candara" w:hAnsi="Candara"/>
          <w:b/>
          <w:color w:val="1CA4A1"/>
          <w:sz w:val="40"/>
          <w:szCs w:val="40"/>
        </w:rPr>
        <w:t>Mass Kit</w:t>
      </w:r>
    </w:p>
    <w:p w14:paraId="6BC0E4C5" w14:textId="620E73A2" w:rsidR="00450FBF" w:rsidRPr="00F84C17" w:rsidRDefault="00357873" w:rsidP="00F84C17">
      <w:pPr>
        <w:jc w:val="center"/>
        <w:rPr>
          <w:rFonts w:ascii="Candara" w:hAnsi="Candara"/>
          <w:i/>
          <w:sz w:val="24"/>
          <w:szCs w:val="24"/>
        </w:rPr>
      </w:pPr>
      <w:r w:rsidRPr="00F84C17">
        <w:rPr>
          <w:rFonts w:ascii="Candara" w:hAnsi="Candara"/>
          <w:i/>
          <w:sz w:val="24"/>
          <w:szCs w:val="24"/>
        </w:rPr>
        <w:t>This resource is to support schools with ensuring that the Mass kit contains everything necessary for the celebration of Mass in the school</w:t>
      </w:r>
      <w:r w:rsidR="00F84C17" w:rsidRPr="00F84C17">
        <w:rPr>
          <w:rFonts w:ascii="Candara" w:hAnsi="Candara"/>
          <w:i/>
          <w:sz w:val="24"/>
          <w:szCs w:val="24"/>
        </w:rPr>
        <w:t>. It must be highlighted that it must be kept safely and in a special place to show due reference for this sacrament and also for health and safety reasons.</w:t>
      </w:r>
    </w:p>
    <w:p w14:paraId="0BB88974" w14:textId="4101E858" w:rsidR="00450FBF" w:rsidRPr="00357873" w:rsidRDefault="00357873" w:rsidP="009F0F38">
      <w:pPr>
        <w:pStyle w:val="ListParagraph"/>
        <w:ind w:hanging="360"/>
        <w:rPr>
          <w:rFonts w:ascii="Candara" w:hAnsi="Candara"/>
          <w:b/>
          <w:bCs/>
          <w:color w:val="009999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DEC8011" wp14:editId="013B509D">
            <wp:simplePos x="0" y="0"/>
            <wp:positionH relativeFrom="margin">
              <wp:align>left</wp:align>
            </wp:positionH>
            <wp:positionV relativeFrom="paragraph">
              <wp:posOffset>48895</wp:posOffset>
            </wp:positionV>
            <wp:extent cx="1962150" cy="2943225"/>
            <wp:effectExtent l="38100" t="38100" r="38100" b="47625"/>
            <wp:wrapSquare wrapText="bothSides"/>
            <wp:docPr id="1" name="Picture 1" descr="Image result for mass ki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ss kit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943225"/>
                    </a:xfrm>
                    <a:prstGeom prst="rect">
                      <a:avLst/>
                    </a:prstGeom>
                    <a:noFill/>
                    <a:ln w="34925">
                      <a:solidFill>
                        <a:srgbClr val="009999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328" w:rsidRPr="00357873">
        <w:rPr>
          <w:rFonts w:ascii="Candara" w:hAnsi="Candara"/>
          <w:b/>
          <w:bCs/>
          <w:color w:val="009999"/>
        </w:rPr>
        <w:t>This contains:</w:t>
      </w:r>
    </w:p>
    <w:p w14:paraId="0D4B0138" w14:textId="77777777" w:rsidR="00735328" w:rsidRDefault="00735328" w:rsidP="00735328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A crucifix</w:t>
      </w:r>
    </w:p>
    <w:p w14:paraId="603CED6F" w14:textId="77343E8A" w:rsidR="00735328" w:rsidRDefault="00735328" w:rsidP="00735328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Two candles</w:t>
      </w:r>
      <w:r w:rsidR="000E24F9" w:rsidRPr="000E24F9">
        <w:rPr>
          <w:rFonts w:ascii="Candara" w:hAnsi="Candara"/>
          <w:bCs/>
        </w:rPr>
        <w:t xml:space="preserve"> (</w:t>
      </w:r>
      <w:r w:rsidR="00477385" w:rsidRPr="00357873">
        <w:rPr>
          <w:rFonts w:ascii="Candara" w:hAnsi="Candara"/>
          <w:bCs/>
        </w:rPr>
        <w:t xml:space="preserve">or </w:t>
      </w:r>
      <w:r w:rsidR="00477385" w:rsidRPr="00477385">
        <w:rPr>
          <w:rFonts w:ascii="Candara" w:hAnsi="Candara"/>
          <w:bCs/>
        </w:rPr>
        <w:t>battery</w:t>
      </w:r>
      <w:r w:rsidR="00477385" w:rsidRPr="000E24F9">
        <w:rPr>
          <w:rFonts w:ascii="Candara" w:hAnsi="Candara"/>
          <w:bCs/>
        </w:rPr>
        <w:t>-operated</w:t>
      </w:r>
      <w:r w:rsidR="000E24F9" w:rsidRPr="000E24F9">
        <w:rPr>
          <w:rFonts w:ascii="Candara" w:hAnsi="Candara"/>
          <w:bCs/>
        </w:rPr>
        <w:t xml:space="preserve"> ones instead)</w:t>
      </w:r>
    </w:p>
    <w:p w14:paraId="650A83C5" w14:textId="77777777" w:rsidR="00735328" w:rsidRPr="009F0F38" w:rsidRDefault="00D10429" w:rsidP="00735328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A l</w:t>
      </w:r>
      <w:r w:rsidR="00735328">
        <w:rPr>
          <w:rFonts w:ascii="Candara" w:hAnsi="Candara"/>
          <w:b/>
          <w:bCs/>
        </w:rPr>
        <w:t xml:space="preserve">avabo dish </w:t>
      </w:r>
      <w:r w:rsidR="009F0F38">
        <w:rPr>
          <w:rFonts w:ascii="Candara" w:hAnsi="Candara"/>
          <w:bCs/>
        </w:rPr>
        <w:t>(for water for celebran</w:t>
      </w:r>
      <w:r w:rsidR="00735328" w:rsidRPr="00735328">
        <w:rPr>
          <w:rFonts w:ascii="Candara" w:hAnsi="Candara"/>
          <w:bCs/>
        </w:rPr>
        <w:t>t’s hands)</w:t>
      </w:r>
    </w:p>
    <w:p w14:paraId="3BEA62AA" w14:textId="77777777" w:rsidR="009F0F38" w:rsidRDefault="009F0F38" w:rsidP="00735328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Altar breads</w:t>
      </w:r>
    </w:p>
    <w:p w14:paraId="501DFB4C" w14:textId="0F04CCE7" w:rsidR="009F0F38" w:rsidRPr="009F0F38" w:rsidRDefault="009F0F38" w:rsidP="00735328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 xml:space="preserve">Altar wine </w:t>
      </w:r>
    </w:p>
    <w:p w14:paraId="2D569BD7" w14:textId="77777777" w:rsidR="009F0F38" w:rsidRPr="009F0F38" w:rsidRDefault="009F0F38" w:rsidP="00735328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 xml:space="preserve">Table cloth </w:t>
      </w:r>
      <w:r w:rsidRPr="009F0F38">
        <w:rPr>
          <w:rFonts w:ascii="Candara" w:hAnsi="Candara"/>
          <w:bCs/>
        </w:rPr>
        <w:t>(for altar)</w:t>
      </w:r>
    </w:p>
    <w:p w14:paraId="141B01D9" w14:textId="77F08921" w:rsidR="009F0F38" w:rsidRPr="009F0F38" w:rsidRDefault="009F0F38" w:rsidP="00735328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 xml:space="preserve">Altar </w:t>
      </w:r>
      <w:r w:rsidR="00357873">
        <w:rPr>
          <w:rFonts w:ascii="Candara" w:hAnsi="Candara"/>
          <w:b/>
          <w:bCs/>
        </w:rPr>
        <w:t>l</w:t>
      </w:r>
      <w:r w:rsidR="0015682E" w:rsidRPr="00357873">
        <w:rPr>
          <w:rFonts w:ascii="Candara" w:hAnsi="Candara"/>
          <w:b/>
          <w:bCs/>
        </w:rPr>
        <w:t xml:space="preserve">inens </w:t>
      </w:r>
      <w:r w:rsidRPr="009F0F38">
        <w:rPr>
          <w:rFonts w:ascii="Candara" w:hAnsi="Candara"/>
          <w:bCs/>
        </w:rPr>
        <w:t>(see below)</w:t>
      </w:r>
    </w:p>
    <w:p w14:paraId="0C340123" w14:textId="77777777" w:rsidR="009F0F38" w:rsidRPr="009F0F38" w:rsidRDefault="009F0F38" w:rsidP="003F5AF4">
      <w:pPr>
        <w:pStyle w:val="ListParagraph"/>
        <w:numPr>
          <w:ilvl w:val="0"/>
          <w:numId w:val="3"/>
        </w:numPr>
        <w:jc w:val="both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 xml:space="preserve">Cruets </w:t>
      </w:r>
      <w:r w:rsidRPr="009F0F38">
        <w:rPr>
          <w:rFonts w:ascii="Candara" w:hAnsi="Candara"/>
          <w:bCs/>
        </w:rPr>
        <w:t>(two glass bottles for water and wine)</w:t>
      </w:r>
    </w:p>
    <w:p w14:paraId="2AA35300" w14:textId="77777777" w:rsidR="009F0F38" w:rsidRPr="009F0F38" w:rsidRDefault="009F0F38" w:rsidP="003F5AF4">
      <w:pPr>
        <w:pStyle w:val="ListParagraph"/>
        <w:numPr>
          <w:ilvl w:val="0"/>
          <w:numId w:val="3"/>
        </w:numPr>
        <w:jc w:val="both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Lectionary</w:t>
      </w:r>
      <w:r w:rsidR="000E24F9">
        <w:rPr>
          <w:rFonts w:ascii="Candara" w:hAnsi="Candara"/>
          <w:b/>
          <w:bCs/>
        </w:rPr>
        <w:t xml:space="preserve"> </w:t>
      </w:r>
      <w:r w:rsidR="000E24F9" w:rsidRPr="000E24F9">
        <w:rPr>
          <w:rFonts w:ascii="Candara" w:hAnsi="Candara"/>
          <w:bCs/>
        </w:rPr>
        <w:t xml:space="preserve">(check readings beforehand to see which lectionary you need. If it is ordinary time use the </w:t>
      </w:r>
      <w:r w:rsidR="000E24F9" w:rsidRPr="000E24F9">
        <w:rPr>
          <w:rFonts w:ascii="Candara" w:hAnsi="Candara"/>
          <w:b/>
          <w:bCs/>
        </w:rPr>
        <w:t xml:space="preserve">blue </w:t>
      </w:r>
      <w:r w:rsidR="000E24F9" w:rsidRPr="000E24F9">
        <w:rPr>
          <w:rFonts w:ascii="Candara" w:hAnsi="Candara"/>
          <w:bCs/>
        </w:rPr>
        <w:t xml:space="preserve">one (Vol II); if it is a feast day or season such as Lent/Advent use the </w:t>
      </w:r>
      <w:r w:rsidR="000E24F9" w:rsidRPr="000E24F9">
        <w:rPr>
          <w:rFonts w:ascii="Candara" w:hAnsi="Candara"/>
          <w:b/>
          <w:bCs/>
        </w:rPr>
        <w:t>red</w:t>
      </w:r>
      <w:r w:rsidR="000E24F9" w:rsidRPr="000E24F9">
        <w:rPr>
          <w:rFonts w:ascii="Candara" w:hAnsi="Candara"/>
          <w:bCs/>
        </w:rPr>
        <w:t xml:space="preserve"> one (Vol I)</w:t>
      </w:r>
      <w:r w:rsidR="000E24F9">
        <w:rPr>
          <w:rFonts w:ascii="Candara" w:hAnsi="Candara"/>
          <w:bCs/>
        </w:rPr>
        <w:t>.</w:t>
      </w:r>
    </w:p>
    <w:p w14:paraId="3250ECC3" w14:textId="77777777" w:rsidR="00357873" w:rsidRDefault="00357873" w:rsidP="000E24F9">
      <w:pPr>
        <w:pStyle w:val="ListParagraph"/>
        <w:ind w:hanging="360"/>
        <w:rPr>
          <w:rFonts w:ascii="Candara" w:hAnsi="Candara"/>
          <w:b/>
          <w:bCs/>
          <w:color w:val="FF0000"/>
        </w:rPr>
      </w:pPr>
    </w:p>
    <w:p w14:paraId="211BDD7D" w14:textId="0569438B" w:rsidR="000E24F9" w:rsidRPr="00357873" w:rsidRDefault="009F0F38" w:rsidP="000E24F9">
      <w:pPr>
        <w:pStyle w:val="ListParagraph"/>
        <w:ind w:hanging="360"/>
        <w:rPr>
          <w:rFonts w:ascii="Candara" w:hAnsi="Candara"/>
          <w:b/>
          <w:bCs/>
          <w:color w:val="009999"/>
        </w:rPr>
      </w:pPr>
      <w:r w:rsidRPr="00357873">
        <w:rPr>
          <w:rFonts w:ascii="Candara" w:hAnsi="Candara"/>
          <w:b/>
          <w:bCs/>
          <w:color w:val="009999"/>
        </w:rPr>
        <w:t>You will also need</w:t>
      </w:r>
      <w:r w:rsidR="000E24F9" w:rsidRPr="00357873">
        <w:rPr>
          <w:rFonts w:ascii="Candara" w:hAnsi="Candara"/>
          <w:b/>
          <w:bCs/>
          <w:color w:val="009999"/>
        </w:rPr>
        <w:t>:</w:t>
      </w:r>
      <w:r w:rsidRPr="00357873">
        <w:rPr>
          <w:rFonts w:ascii="Candara" w:hAnsi="Candara"/>
          <w:b/>
          <w:bCs/>
          <w:color w:val="009999"/>
        </w:rPr>
        <w:t xml:space="preserve"> </w:t>
      </w:r>
    </w:p>
    <w:p w14:paraId="01CB738A" w14:textId="400470D4" w:rsidR="00450FBF" w:rsidRPr="00357873" w:rsidRDefault="000E24F9" w:rsidP="00782E96">
      <w:pPr>
        <w:pStyle w:val="ListParagraph"/>
        <w:numPr>
          <w:ilvl w:val="0"/>
          <w:numId w:val="5"/>
        </w:numPr>
        <w:rPr>
          <w:rFonts w:ascii="Candara" w:hAnsi="Candara"/>
        </w:rPr>
      </w:pPr>
      <w:r w:rsidRPr="00357873">
        <w:rPr>
          <w:rFonts w:ascii="Candara" w:hAnsi="Candara"/>
        </w:rPr>
        <w:t>C</w:t>
      </w:r>
      <w:r w:rsidR="00D10429" w:rsidRPr="00357873">
        <w:rPr>
          <w:rFonts w:ascii="Candara" w:hAnsi="Candara"/>
        </w:rPr>
        <w:t xml:space="preserve">halice and </w:t>
      </w:r>
      <w:r w:rsidRPr="00357873">
        <w:rPr>
          <w:rFonts w:ascii="Candara" w:hAnsi="Candara"/>
        </w:rPr>
        <w:t>Ciborium (essential)</w:t>
      </w:r>
      <w:r w:rsidR="003F5AF4" w:rsidRPr="00357873">
        <w:rPr>
          <w:rFonts w:ascii="Candara" w:hAnsi="Candara"/>
        </w:rPr>
        <w:t xml:space="preserve">; </w:t>
      </w:r>
      <w:r w:rsidRPr="00357873">
        <w:rPr>
          <w:rFonts w:ascii="Candara" w:hAnsi="Candara"/>
        </w:rPr>
        <w:t xml:space="preserve">Missal </w:t>
      </w:r>
      <w:r w:rsidR="00D10429" w:rsidRPr="00357873">
        <w:rPr>
          <w:rFonts w:ascii="Candara" w:hAnsi="Candara"/>
        </w:rPr>
        <w:t>(essential)</w:t>
      </w:r>
      <w:r w:rsidR="003F5AF4" w:rsidRPr="00357873">
        <w:rPr>
          <w:rFonts w:ascii="Candara" w:hAnsi="Candara"/>
        </w:rPr>
        <w:t xml:space="preserve">; </w:t>
      </w:r>
      <w:r w:rsidRPr="00357873">
        <w:rPr>
          <w:rFonts w:ascii="Candara" w:hAnsi="Candara"/>
        </w:rPr>
        <w:t>L</w:t>
      </w:r>
      <w:r w:rsidR="006D67A4" w:rsidRPr="00357873">
        <w:rPr>
          <w:rFonts w:ascii="Candara" w:hAnsi="Candara"/>
        </w:rPr>
        <w:t>ighter</w:t>
      </w:r>
      <w:r w:rsidRPr="00357873">
        <w:rPr>
          <w:rFonts w:ascii="Candara" w:hAnsi="Candara"/>
        </w:rPr>
        <w:t xml:space="preserve"> </w:t>
      </w:r>
      <w:r w:rsidR="00477385" w:rsidRPr="00357873">
        <w:rPr>
          <w:rFonts w:ascii="Candara" w:hAnsi="Candara"/>
        </w:rPr>
        <w:t>(if required)</w:t>
      </w:r>
      <w:r w:rsidR="003F5AF4" w:rsidRPr="00357873">
        <w:rPr>
          <w:rFonts w:ascii="Candara" w:hAnsi="Candara"/>
        </w:rPr>
        <w:t xml:space="preserve"> and </w:t>
      </w:r>
      <w:r w:rsidR="00357873" w:rsidRPr="00357873">
        <w:rPr>
          <w:rFonts w:ascii="Candara" w:hAnsi="Candara"/>
        </w:rPr>
        <w:t>f</w:t>
      </w:r>
      <w:r w:rsidR="009F0F38" w:rsidRPr="00357873">
        <w:rPr>
          <w:rFonts w:ascii="Candara" w:hAnsi="Candara"/>
        </w:rPr>
        <w:t>resh flowers</w:t>
      </w:r>
    </w:p>
    <w:p w14:paraId="0BF76018" w14:textId="2AA0BA13" w:rsidR="007A1445" w:rsidRPr="00357873" w:rsidRDefault="0015682E" w:rsidP="007A1445">
      <w:pPr>
        <w:pStyle w:val="ListParagraph"/>
        <w:ind w:hanging="360"/>
        <w:rPr>
          <w:rFonts w:ascii="Candara" w:hAnsi="Candara"/>
          <w:b/>
          <w:bCs/>
          <w:color w:val="009999"/>
        </w:rPr>
      </w:pPr>
      <w:r w:rsidRPr="00357873">
        <w:rPr>
          <w:rFonts w:ascii="Candara" w:hAnsi="Candara"/>
          <w:b/>
          <w:bCs/>
          <w:color w:val="009999"/>
        </w:rPr>
        <w:t>Altar Linens</w:t>
      </w:r>
      <w:r w:rsidR="00C04C70" w:rsidRPr="00357873">
        <w:rPr>
          <w:rFonts w:ascii="Candara" w:hAnsi="Candara"/>
          <w:b/>
          <w:bCs/>
          <w:color w:val="009999"/>
        </w:rPr>
        <w:t xml:space="preserve"> - </w:t>
      </w:r>
      <w:r w:rsidR="00DE32B8" w:rsidRPr="00357873">
        <w:rPr>
          <w:rFonts w:ascii="Candara" w:hAnsi="Candara"/>
          <w:b/>
          <w:bCs/>
          <w:color w:val="009999"/>
        </w:rPr>
        <w:t>white in colour</w:t>
      </w:r>
    </w:p>
    <w:p w14:paraId="29CD55B8" w14:textId="72E417B2" w:rsidR="00620290" w:rsidRPr="00357873" w:rsidRDefault="00620290" w:rsidP="00620290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357873">
        <w:rPr>
          <w:rFonts w:ascii="Candara" w:hAnsi="Candara"/>
        </w:rPr>
        <w:t xml:space="preserve">Altar cloth – a simple table cloth kept particularly for Mass and not used </w:t>
      </w:r>
      <w:r w:rsidR="00CD52B5" w:rsidRPr="00357873">
        <w:rPr>
          <w:rFonts w:ascii="Candara" w:hAnsi="Candara"/>
        </w:rPr>
        <w:t>otherwise</w:t>
      </w:r>
    </w:p>
    <w:p w14:paraId="1EBABB71" w14:textId="526C70E5" w:rsidR="00450FBF" w:rsidRPr="00357873" w:rsidRDefault="00450FBF" w:rsidP="00B8542A">
      <w:pPr>
        <w:pStyle w:val="ListParagraph"/>
        <w:numPr>
          <w:ilvl w:val="0"/>
          <w:numId w:val="1"/>
        </w:numPr>
        <w:jc w:val="both"/>
        <w:rPr>
          <w:rFonts w:ascii="Candara" w:hAnsi="Candara"/>
        </w:rPr>
      </w:pPr>
      <w:r w:rsidRPr="00357873">
        <w:rPr>
          <w:rFonts w:ascii="Candara" w:hAnsi="Candara"/>
          <w:bCs/>
        </w:rPr>
        <w:t xml:space="preserve">Corporal </w:t>
      </w:r>
      <w:r w:rsidR="007A1445" w:rsidRPr="00357873">
        <w:rPr>
          <w:rFonts w:ascii="Candara" w:hAnsi="Candara"/>
          <w:bCs/>
        </w:rPr>
        <w:t xml:space="preserve">(essential) </w:t>
      </w:r>
      <w:r w:rsidRPr="00357873">
        <w:rPr>
          <w:rFonts w:ascii="Candara" w:hAnsi="Candara"/>
        </w:rPr>
        <w:t>–</w:t>
      </w:r>
      <w:r w:rsidR="00B8542A" w:rsidRPr="00357873">
        <w:rPr>
          <w:rFonts w:ascii="Candara" w:hAnsi="Candara"/>
        </w:rPr>
        <w:t>It is</w:t>
      </w:r>
      <w:r w:rsidR="00C04C70" w:rsidRPr="00357873">
        <w:rPr>
          <w:rFonts w:ascii="Candara" w:hAnsi="Candara"/>
        </w:rPr>
        <w:t xml:space="preserve"> a</w:t>
      </w:r>
      <w:r w:rsidR="00B8542A" w:rsidRPr="00357873">
        <w:rPr>
          <w:rFonts w:ascii="Candara" w:hAnsi="Candara"/>
        </w:rPr>
        <w:t xml:space="preserve"> </w:t>
      </w:r>
      <w:r w:rsidRPr="00357873">
        <w:rPr>
          <w:rFonts w:ascii="Candara" w:hAnsi="Candara"/>
        </w:rPr>
        <w:t xml:space="preserve">large square cloth </w:t>
      </w:r>
      <w:r w:rsidR="00B8542A" w:rsidRPr="00357873">
        <w:rPr>
          <w:rFonts w:ascii="Candara" w:hAnsi="Candara"/>
        </w:rPr>
        <w:t>folded into nine sections</w:t>
      </w:r>
      <w:r w:rsidR="00C04C70" w:rsidRPr="00357873">
        <w:rPr>
          <w:rFonts w:ascii="Candara" w:hAnsi="Candara"/>
        </w:rPr>
        <w:t xml:space="preserve"> u</w:t>
      </w:r>
      <w:r w:rsidR="00B8542A" w:rsidRPr="00357873">
        <w:rPr>
          <w:rFonts w:ascii="Candara" w:hAnsi="Candara"/>
        </w:rPr>
        <w:t>pon which the chalice and paten are placed</w:t>
      </w:r>
      <w:r w:rsidR="00C04C70" w:rsidRPr="00357873">
        <w:rPr>
          <w:rFonts w:ascii="Candara" w:hAnsi="Candara"/>
        </w:rPr>
        <w:t xml:space="preserve"> and where </w:t>
      </w:r>
      <w:r w:rsidR="00B8542A" w:rsidRPr="00357873">
        <w:rPr>
          <w:rFonts w:ascii="Candara" w:hAnsi="Candara"/>
        </w:rPr>
        <w:t xml:space="preserve">the </w:t>
      </w:r>
      <w:r w:rsidRPr="00357873">
        <w:rPr>
          <w:rFonts w:ascii="Candara" w:hAnsi="Candara"/>
        </w:rPr>
        <w:t>consecration takes place</w:t>
      </w:r>
    </w:p>
    <w:p w14:paraId="1C2F4826" w14:textId="0528B518" w:rsidR="00450FBF" w:rsidRPr="00357873" w:rsidRDefault="00450FBF" w:rsidP="00F300E3">
      <w:pPr>
        <w:pStyle w:val="ListParagraph"/>
        <w:numPr>
          <w:ilvl w:val="0"/>
          <w:numId w:val="1"/>
        </w:numPr>
        <w:jc w:val="both"/>
        <w:rPr>
          <w:rFonts w:ascii="Candara" w:hAnsi="Candara"/>
        </w:rPr>
      </w:pPr>
      <w:proofErr w:type="spellStart"/>
      <w:r w:rsidRPr="00357873">
        <w:rPr>
          <w:rFonts w:ascii="Candara" w:hAnsi="Candara"/>
          <w:bCs/>
        </w:rPr>
        <w:t>Purificato</w:t>
      </w:r>
      <w:r w:rsidRPr="00357873">
        <w:rPr>
          <w:rFonts w:ascii="Candara" w:hAnsi="Candara"/>
        </w:rPr>
        <w:t>r</w:t>
      </w:r>
      <w:proofErr w:type="spellEnd"/>
      <w:r w:rsidR="007A1445" w:rsidRPr="00357873">
        <w:rPr>
          <w:rFonts w:ascii="Candara" w:hAnsi="Candara"/>
        </w:rPr>
        <w:t xml:space="preserve"> (essential)</w:t>
      </w:r>
      <w:r w:rsidRPr="00357873">
        <w:rPr>
          <w:rFonts w:ascii="Candara" w:hAnsi="Candara"/>
        </w:rPr>
        <w:t xml:space="preserve"> – </w:t>
      </w:r>
      <w:r w:rsidR="00620290" w:rsidRPr="00357873">
        <w:rPr>
          <w:rFonts w:ascii="Candara" w:hAnsi="Candara"/>
        </w:rPr>
        <w:t>It is a rectangular cloth (folded into three) embroidered with a simple cross. O</w:t>
      </w:r>
      <w:r w:rsidR="007A1445" w:rsidRPr="00357873">
        <w:rPr>
          <w:rFonts w:ascii="Candara" w:hAnsi="Candara"/>
        </w:rPr>
        <w:t xml:space="preserve">ne is </w:t>
      </w:r>
      <w:r w:rsidRPr="00357873">
        <w:rPr>
          <w:rFonts w:ascii="Candara" w:hAnsi="Candara"/>
        </w:rPr>
        <w:t xml:space="preserve">used by </w:t>
      </w:r>
      <w:r w:rsidR="007A1445" w:rsidRPr="00357873">
        <w:rPr>
          <w:rFonts w:ascii="Candara" w:hAnsi="Candara"/>
        </w:rPr>
        <w:t xml:space="preserve">priest and others </w:t>
      </w:r>
      <w:r w:rsidR="00620290" w:rsidRPr="00357873">
        <w:rPr>
          <w:rFonts w:ascii="Candara" w:hAnsi="Candara"/>
        </w:rPr>
        <w:t xml:space="preserve">made </w:t>
      </w:r>
      <w:r w:rsidR="007A1445" w:rsidRPr="00357873">
        <w:rPr>
          <w:rFonts w:ascii="Candara" w:hAnsi="Candara"/>
        </w:rPr>
        <w:t xml:space="preserve">available for </w:t>
      </w:r>
      <w:r w:rsidR="00357873">
        <w:rPr>
          <w:rFonts w:ascii="Candara" w:hAnsi="Candara"/>
        </w:rPr>
        <w:t>e</w:t>
      </w:r>
      <w:r w:rsidR="001E6DB4" w:rsidRPr="00357873">
        <w:rPr>
          <w:rFonts w:ascii="Candara" w:hAnsi="Candara"/>
        </w:rPr>
        <w:t>xtr</w:t>
      </w:r>
      <w:r w:rsidR="00357873">
        <w:rPr>
          <w:rFonts w:ascii="Candara" w:hAnsi="Candara"/>
        </w:rPr>
        <w:t>a O</w:t>
      </w:r>
      <w:r w:rsidR="001E6DB4" w:rsidRPr="00357873">
        <w:rPr>
          <w:rFonts w:ascii="Candara" w:hAnsi="Candara"/>
        </w:rPr>
        <w:t>rdinary Minister</w:t>
      </w:r>
      <w:r w:rsidR="00357873">
        <w:rPr>
          <w:rFonts w:ascii="Candara" w:hAnsi="Candara"/>
        </w:rPr>
        <w:t xml:space="preserve">s </w:t>
      </w:r>
      <w:r w:rsidR="001E6DB4" w:rsidRPr="00357873">
        <w:rPr>
          <w:rFonts w:ascii="Candara" w:hAnsi="Candara"/>
        </w:rPr>
        <w:t xml:space="preserve">of Holy Communion </w:t>
      </w:r>
      <w:r w:rsidR="00FE7D21" w:rsidRPr="00357873">
        <w:rPr>
          <w:rFonts w:ascii="Candara" w:hAnsi="Candara"/>
        </w:rPr>
        <w:t xml:space="preserve">in </w:t>
      </w:r>
      <w:r w:rsidR="00620290" w:rsidRPr="00357873">
        <w:rPr>
          <w:rFonts w:ascii="Candara" w:hAnsi="Candara"/>
        </w:rPr>
        <w:t>giving out the Precious Blood to wipe the chalice</w:t>
      </w:r>
    </w:p>
    <w:p w14:paraId="7D15580E" w14:textId="72359352" w:rsidR="00450FBF" w:rsidRPr="00357873" w:rsidRDefault="00450FBF" w:rsidP="00E2275A">
      <w:pPr>
        <w:pStyle w:val="ListParagraph"/>
        <w:numPr>
          <w:ilvl w:val="0"/>
          <w:numId w:val="1"/>
        </w:numPr>
        <w:jc w:val="both"/>
        <w:rPr>
          <w:rFonts w:ascii="Candara" w:hAnsi="Candara"/>
        </w:rPr>
      </w:pPr>
      <w:r w:rsidRPr="00357873">
        <w:rPr>
          <w:rFonts w:ascii="Candara" w:hAnsi="Candara"/>
          <w:bCs/>
        </w:rPr>
        <w:t>Lavabo</w:t>
      </w:r>
      <w:r w:rsidR="00623431" w:rsidRPr="00357873">
        <w:rPr>
          <w:rFonts w:ascii="Candara" w:hAnsi="Candara"/>
          <w:bCs/>
        </w:rPr>
        <w:t xml:space="preserve"> towel </w:t>
      </w:r>
      <w:r w:rsidRPr="00357873">
        <w:rPr>
          <w:rFonts w:ascii="Candara" w:hAnsi="Candara"/>
        </w:rPr>
        <w:t>– used by priest to wash his hands. It</w:t>
      </w:r>
      <w:r w:rsidR="00E2275A" w:rsidRPr="00357873">
        <w:rPr>
          <w:rFonts w:ascii="Candara" w:hAnsi="Candara"/>
        </w:rPr>
        <w:t xml:space="preserve"> </w:t>
      </w:r>
      <w:r w:rsidR="00FE7D21" w:rsidRPr="00357873">
        <w:rPr>
          <w:rFonts w:ascii="Candara" w:hAnsi="Candara"/>
        </w:rPr>
        <w:t xml:space="preserve">is a </w:t>
      </w:r>
      <w:r w:rsidR="00CD52B5" w:rsidRPr="00357873">
        <w:rPr>
          <w:rFonts w:ascii="Candara" w:hAnsi="Candara"/>
        </w:rPr>
        <w:t>s</w:t>
      </w:r>
      <w:r w:rsidR="00C04C70" w:rsidRPr="00357873">
        <w:rPr>
          <w:rFonts w:ascii="Candara" w:hAnsi="Candara"/>
        </w:rPr>
        <w:t>mall</w:t>
      </w:r>
      <w:r w:rsidR="009F0F38" w:rsidRPr="00357873">
        <w:rPr>
          <w:rFonts w:ascii="Candara" w:hAnsi="Candara"/>
        </w:rPr>
        <w:t xml:space="preserve"> </w:t>
      </w:r>
      <w:r w:rsidR="00620290" w:rsidRPr="00357873">
        <w:rPr>
          <w:rFonts w:ascii="Candara" w:hAnsi="Candara"/>
        </w:rPr>
        <w:t xml:space="preserve">unmarked </w:t>
      </w:r>
      <w:r w:rsidR="00FE7D21" w:rsidRPr="00357873">
        <w:rPr>
          <w:rFonts w:ascii="Candara" w:hAnsi="Candara"/>
        </w:rPr>
        <w:t>cloth.</w:t>
      </w:r>
    </w:p>
    <w:p w14:paraId="44E45BF3" w14:textId="5F76FBFF" w:rsidR="00357873" w:rsidRDefault="00450FBF" w:rsidP="00357873">
      <w:pPr>
        <w:pStyle w:val="ListParagraph"/>
        <w:numPr>
          <w:ilvl w:val="0"/>
          <w:numId w:val="1"/>
        </w:numPr>
        <w:jc w:val="both"/>
        <w:rPr>
          <w:rFonts w:ascii="Candara" w:hAnsi="Candara"/>
        </w:rPr>
      </w:pPr>
      <w:r w:rsidRPr="00357873">
        <w:rPr>
          <w:rFonts w:ascii="Candara" w:hAnsi="Candara"/>
          <w:bCs/>
        </w:rPr>
        <w:t xml:space="preserve">Pall </w:t>
      </w:r>
      <w:r w:rsidR="007A1445" w:rsidRPr="00357873">
        <w:rPr>
          <w:rFonts w:ascii="Candara" w:hAnsi="Candara"/>
          <w:bCs/>
        </w:rPr>
        <w:t xml:space="preserve">(optional) </w:t>
      </w:r>
      <w:r w:rsidRPr="00357873">
        <w:rPr>
          <w:rFonts w:ascii="Candara" w:hAnsi="Candara"/>
        </w:rPr>
        <w:t xml:space="preserve">– </w:t>
      </w:r>
      <w:r w:rsidR="00900A8E" w:rsidRPr="00357873">
        <w:rPr>
          <w:rFonts w:ascii="Candara" w:hAnsi="Candara"/>
        </w:rPr>
        <w:t xml:space="preserve">made of starched linen or fabric over card or wood. It is placed </w:t>
      </w:r>
      <w:r w:rsidRPr="00357873">
        <w:rPr>
          <w:rFonts w:ascii="Candara" w:hAnsi="Candara"/>
        </w:rPr>
        <w:t>on top of the chalice</w:t>
      </w:r>
      <w:r w:rsidR="00B61399" w:rsidRPr="00357873">
        <w:rPr>
          <w:rFonts w:ascii="Candara" w:hAnsi="Candara"/>
        </w:rPr>
        <w:t xml:space="preserve"> to avoid dust or insets falling into it.</w:t>
      </w:r>
    </w:p>
    <w:p w14:paraId="72AE3FEC" w14:textId="0748DC17" w:rsidR="00F84C17" w:rsidRDefault="00F84C17" w:rsidP="00F84C17">
      <w:pPr>
        <w:jc w:val="both"/>
        <w:rPr>
          <w:rFonts w:ascii="Candara" w:hAnsi="Candara"/>
        </w:rPr>
      </w:pPr>
    </w:p>
    <w:p w14:paraId="113015F5" w14:textId="7CC702EF" w:rsidR="00F84C17" w:rsidRDefault="00F84C17" w:rsidP="00F84C17">
      <w:pPr>
        <w:jc w:val="both"/>
        <w:rPr>
          <w:rFonts w:ascii="Candara" w:hAnsi="Candara"/>
        </w:rPr>
      </w:pPr>
    </w:p>
    <w:p w14:paraId="79C88E18" w14:textId="77777777" w:rsidR="00F84C17" w:rsidRPr="00F84C17" w:rsidRDefault="00F84C17" w:rsidP="00F84C17">
      <w:pPr>
        <w:jc w:val="both"/>
        <w:rPr>
          <w:rFonts w:ascii="Candara" w:hAnsi="Candara"/>
        </w:rPr>
      </w:pPr>
    </w:p>
    <w:p w14:paraId="714F47F6" w14:textId="620482A8" w:rsidR="009F0F38" w:rsidRPr="00357873" w:rsidRDefault="009F0F38" w:rsidP="009F0F38">
      <w:pPr>
        <w:pStyle w:val="ListParagraph"/>
        <w:ind w:hanging="360"/>
        <w:rPr>
          <w:rFonts w:ascii="Candara" w:hAnsi="Candara"/>
          <w:b/>
          <w:bCs/>
          <w:color w:val="009999"/>
        </w:rPr>
      </w:pPr>
      <w:r w:rsidRPr="00357873">
        <w:rPr>
          <w:rFonts w:ascii="Candara" w:hAnsi="Candara"/>
          <w:b/>
          <w:bCs/>
          <w:color w:val="009999"/>
        </w:rPr>
        <w:lastRenderedPageBreak/>
        <w:t xml:space="preserve">Washing altar </w:t>
      </w:r>
      <w:r w:rsidR="00CD52B5" w:rsidRPr="00357873">
        <w:rPr>
          <w:rFonts w:ascii="Candara" w:hAnsi="Candara"/>
          <w:b/>
          <w:bCs/>
          <w:color w:val="009999"/>
        </w:rPr>
        <w:t>linen</w:t>
      </w:r>
    </w:p>
    <w:p w14:paraId="70FA01F7" w14:textId="05B7FAEB" w:rsidR="001447DB" w:rsidRPr="00357873" w:rsidRDefault="001447DB" w:rsidP="001447DB">
      <w:pPr>
        <w:pStyle w:val="ListParagraph"/>
        <w:numPr>
          <w:ilvl w:val="0"/>
          <w:numId w:val="1"/>
        </w:numPr>
        <w:jc w:val="both"/>
        <w:rPr>
          <w:rFonts w:ascii="Candara" w:hAnsi="Candara"/>
          <w:bCs/>
        </w:rPr>
      </w:pPr>
      <w:r w:rsidRPr="00357873">
        <w:rPr>
          <w:rFonts w:ascii="Candara" w:hAnsi="Candara"/>
          <w:bCs/>
        </w:rPr>
        <w:t xml:space="preserve">The altar cloth and lavabo towel can be washed as normal. </w:t>
      </w:r>
    </w:p>
    <w:p w14:paraId="6EDEB1EE" w14:textId="4ED3C55E" w:rsidR="00D10429" w:rsidRPr="00357873" w:rsidRDefault="00D10429" w:rsidP="009D3CCF">
      <w:pPr>
        <w:pStyle w:val="ListParagraph"/>
        <w:numPr>
          <w:ilvl w:val="0"/>
          <w:numId w:val="1"/>
        </w:numPr>
        <w:jc w:val="both"/>
        <w:rPr>
          <w:rFonts w:ascii="Candara" w:hAnsi="Candara"/>
          <w:bCs/>
        </w:rPr>
      </w:pPr>
      <w:r w:rsidRPr="00357873">
        <w:rPr>
          <w:rFonts w:ascii="Candara" w:hAnsi="Candara"/>
          <w:bCs/>
        </w:rPr>
        <w:t>The altar</w:t>
      </w:r>
      <w:r w:rsidR="001447DB" w:rsidRPr="00357873">
        <w:rPr>
          <w:rFonts w:ascii="Candara" w:hAnsi="Candara"/>
          <w:bCs/>
        </w:rPr>
        <w:t xml:space="preserve"> linens</w:t>
      </w:r>
      <w:r w:rsidRPr="00357873">
        <w:rPr>
          <w:rFonts w:ascii="Candara" w:hAnsi="Candara"/>
          <w:bCs/>
        </w:rPr>
        <w:t xml:space="preserve"> </w:t>
      </w:r>
      <w:r w:rsidR="00CD52B5" w:rsidRPr="00357873">
        <w:rPr>
          <w:rFonts w:ascii="Candara" w:hAnsi="Candara"/>
          <w:bCs/>
        </w:rPr>
        <w:t>that touch the Body and Blood of Christ</w:t>
      </w:r>
      <w:r w:rsidR="00357873">
        <w:rPr>
          <w:rFonts w:ascii="Candara" w:hAnsi="Candara"/>
          <w:bCs/>
        </w:rPr>
        <w:t>,</w:t>
      </w:r>
      <w:r w:rsidR="00CD52B5" w:rsidRPr="00357873">
        <w:rPr>
          <w:rFonts w:ascii="Candara" w:hAnsi="Candara"/>
          <w:bCs/>
        </w:rPr>
        <w:t xml:space="preserve"> </w:t>
      </w:r>
      <w:r w:rsidR="000E24F9" w:rsidRPr="00357873">
        <w:rPr>
          <w:rFonts w:ascii="Candara" w:hAnsi="Candara"/>
          <w:bCs/>
        </w:rPr>
        <w:t xml:space="preserve">the corporal and </w:t>
      </w:r>
      <w:r w:rsidR="00357873">
        <w:rPr>
          <w:rFonts w:ascii="Candara" w:hAnsi="Candara"/>
          <w:bCs/>
        </w:rPr>
        <w:t xml:space="preserve">purificatory, </w:t>
      </w:r>
      <w:r w:rsidR="00C86340" w:rsidRPr="00357873">
        <w:rPr>
          <w:rFonts w:ascii="Candara" w:hAnsi="Candara"/>
          <w:bCs/>
        </w:rPr>
        <w:t>should be steeped in a bowl of water, rinsed and the water drained in the ground (not put down the sink). Afterwards they can be washed as normal.</w:t>
      </w:r>
    </w:p>
    <w:p w14:paraId="56923E74" w14:textId="77777777" w:rsidR="00D10429" w:rsidRPr="00D10429" w:rsidRDefault="00D10429" w:rsidP="00D10429">
      <w:pPr>
        <w:pStyle w:val="ListParagraph"/>
        <w:numPr>
          <w:ilvl w:val="0"/>
          <w:numId w:val="1"/>
        </w:numPr>
        <w:rPr>
          <w:rFonts w:ascii="Candara" w:hAnsi="Candara"/>
          <w:bCs/>
        </w:rPr>
      </w:pPr>
      <w:r w:rsidRPr="00D10429">
        <w:rPr>
          <w:rFonts w:ascii="Candara" w:hAnsi="Candara"/>
          <w:bCs/>
        </w:rPr>
        <w:t>When we want to dispose of any old cloths, they must be burned and the ash put back into the ground. They cannot simply be thrown away/recycled.</w:t>
      </w:r>
    </w:p>
    <w:p w14:paraId="092DAE6E" w14:textId="2D4797B1" w:rsidR="00735328" w:rsidRDefault="5E0A4A35" w:rsidP="00357873">
      <w:pPr>
        <w:pStyle w:val="ListParagraph"/>
        <w:rPr>
          <w:rFonts w:ascii="Candara" w:hAnsi="Candara"/>
          <w:b/>
          <w:bCs/>
          <w:sz w:val="28"/>
          <w:szCs w:val="28"/>
        </w:rPr>
      </w:pPr>
      <w:r w:rsidRPr="5E0A4A35">
        <w:rPr>
          <w:rFonts w:ascii="Candara" w:hAnsi="Candara"/>
          <w:b/>
          <w:bCs/>
          <w:sz w:val="28"/>
          <w:szCs w:val="28"/>
        </w:rPr>
        <w:t>Please ensure that all of the items are returned, bread and wine are</w:t>
      </w:r>
      <w:r w:rsidR="00357873">
        <w:rPr>
          <w:rFonts w:ascii="Candara" w:hAnsi="Candara"/>
          <w:b/>
          <w:bCs/>
          <w:sz w:val="28"/>
          <w:szCs w:val="28"/>
        </w:rPr>
        <w:t xml:space="preserve"> </w:t>
      </w:r>
      <w:r w:rsidRPr="5E0A4A35">
        <w:rPr>
          <w:rFonts w:ascii="Candara" w:hAnsi="Candara"/>
          <w:b/>
          <w:bCs/>
          <w:sz w:val="28"/>
          <w:szCs w:val="28"/>
        </w:rPr>
        <w:t>replenished where necessary and that Mass cloths are washed after use.</w:t>
      </w:r>
    </w:p>
    <w:p w14:paraId="293255FB" w14:textId="2DC3F60F" w:rsidR="00357873" w:rsidRDefault="00357873" w:rsidP="00357873">
      <w:pPr>
        <w:pStyle w:val="ListParagraph"/>
        <w:rPr>
          <w:rFonts w:ascii="Candara" w:hAnsi="Candara"/>
          <w:bCs/>
        </w:rPr>
      </w:pPr>
      <w:r>
        <w:rPr>
          <w:rFonts w:ascii="Candara" w:hAnsi="Candara"/>
          <w:b/>
          <w:bCs/>
          <w:sz w:val="28"/>
          <w:szCs w:val="28"/>
        </w:rPr>
        <w:t xml:space="preserve">NOTE: </w:t>
      </w:r>
      <w:r w:rsidRPr="00357873">
        <w:rPr>
          <w:rFonts w:ascii="Candara" w:hAnsi="Candara"/>
          <w:bCs/>
        </w:rPr>
        <w:t xml:space="preserve">In the current context due to </w:t>
      </w:r>
      <w:proofErr w:type="spellStart"/>
      <w:r w:rsidRPr="00357873">
        <w:rPr>
          <w:rFonts w:ascii="Candara" w:hAnsi="Candara"/>
          <w:bCs/>
        </w:rPr>
        <w:t>covid</w:t>
      </w:r>
      <w:proofErr w:type="spellEnd"/>
      <w:r w:rsidRPr="00357873">
        <w:rPr>
          <w:rFonts w:ascii="Candara" w:hAnsi="Candara"/>
          <w:bCs/>
        </w:rPr>
        <w:t xml:space="preserve">, extra Ordinary Ministers of Communion would only be distributing the host and therefore would not use the </w:t>
      </w:r>
      <w:proofErr w:type="spellStart"/>
      <w:r w:rsidRPr="00357873">
        <w:rPr>
          <w:rFonts w:ascii="Candara" w:hAnsi="Candara"/>
          <w:bCs/>
        </w:rPr>
        <w:t>purificator</w:t>
      </w:r>
      <w:proofErr w:type="spellEnd"/>
      <w:r w:rsidRPr="00357873">
        <w:rPr>
          <w:rFonts w:ascii="Candara" w:hAnsi="Candara"/>
          <w:bCs/>
        </w:rPr>
        <w:t>.</w:t>
      </w:r>
      <w:r>
        <w:rPr>
          <w:rFonts w:ascii="Candara" w:hAnsi="Candara"/>
          <w:bCs/>
        </w:rPr>
        <w:t xml:space="preserve"> </w:t>
      </w:r>
    </w:p>
    <w:p w14:paraId="51C36EF8" w14:textId="518511E9" w:rsidR="00C97C7C" w:rsidRDefault="00C97C7C" w:rsidP="00357873">
      <w:pPr>
        <w:pStyle w:val="ListParagraph"/>
        <w:rPr>
          <w:rFonts w:ascii="Candara" w:hAnsi="Candara"/>
          <w:b/>
          <w:bCs/>
          <w:sz w:val="28"/>
          <w:szCs w:val="28"/>
        </w:rPr>
      </w:pPr>
    </w:p>
    <w:p w14:paraId="0017998B" w14:textId="5320A6EE" w:rsidR="00C97C7C" w:rsidRDefault="00C97C7C" w:rsidP="00C97C7C">
      <w:pPr>
        <w:rPr>
          <w:rFonts w:ascii="Candara" w:hAnsi="Candara"/>
          <w:b/>
          <w:color w:val="FF0000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For more information about </w:t>
      </w:r>
      <w:r>
        <w:rPr>
          <w:rFonts w:ascii="Candara" w:hAnsi="Candara"/>
          <w:sz w:val="24"/>
          <w:szCs w:val="24"/>
        </w:rPr>
        <w:t xml:space="preserve">what is needed </w:t>
      </w:r>
      <w:bookmarkStart w:id="1" w:name="_GoBack"/>
      <w:bookmarkEnd w:id="1"/>
      <w:r>
        <w:rPr>
          <w:rFonts w:ascii="Candara" w:hAnsi="Candara"/>
          <w:sz w:val="24"/>
          <w:szCs w:val="24"/>
        </w:rPr>
        <w:t xml:space="preserve">at </w:t>
      </w:r>
      <w:r>
        <w:rPr>
          <w:rFonts w:ascii="Candara" w:hAnsi="Candara"/>
          <w:sz w:val="24"/>
          <w:szCs w:val="24"/>
        </w:rPr>
        <w:t xml:space="preserve">Mass see </w:t>
      </w:r>
      <w:r>
        <w:rPr>
          <w:rFonts w:ascii="Candara" w:hAnsi="Candara"/>
          <w:sz w:val="24"/>
          <w:szCs w:val="24"/>
        </w:rPr>
        <w:br/>
      </w:r>
      <w:r w:rsidRPr="004F3862">
        <w:rPr>
          <w:rFonts w:ascii="Candara" w:hAnsi="Candara"/>
          <w:sz w:val="24"/>
          <w:szCs w:val="24"/>
        </w:rPr>
        <w:t>Q &amp; A GUIDELINES FOR CELEBRATING SCHOOL MASSES</w:t>
      </w:r>
      <w:r>
        <w:t xml:space="preserve"> </w:t>
      </w:r>
      <w:hyperlink r:id="rId10" w:history="1">
        <w:r w:rsidRPr="00344168">
          <w:rPr>
            <w:rStyle w:val="Hyperlink"/>
            <w:rFonts w:ascii="Candara" w:hAnsi="Candara"/>
            <w:sz w:val="24"/>
            <w:szCs w:val="24"/>
          </w:rPr>
          <w:t>https://education.rcdow.org.uk/wp-content/uploads/2020/04/Mass-Guidelines.pdf</w:t>
        </w:r>
      </w:hyperlink>
    </w:p>
    <w:p w14:paraId="790CEE1C" w14:textId="77777777" w:rsidR="00C97C7C" w:rsidRPr="000E24F9" w:rsidRDefault="00C97C7C" w:rsidP="00357873">
      <w:pPr>
        <w:pStyle w:val="ListParagraph"/>
        <w:rPr>
          <w:rFonts w:ascii="Candara" w:hAnsi="Candara"/>
          <w:b/>
          <w:bCs/>
          <w:sz w:val="28"/>
          <w:szCs w:val="28"/>
        </w:rPr>
      </w:pPr>
    </w:p>
    <w:sectPr w:rsidR="00C97C7C" w:rsidRPr="000E24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4F53"/>
    <w:multiLevelType w:val="hybridMultilevel"/>
    <w:tmpl w:val="C94E5804"/>
    <w:lvl w:ilvl="0" w:tplc="143495FE">
      <w:numFmt w:val="bullet"/>
      <w:lvlText w:val="-"/>
      <w:lvlJc w:val="left"/>
      <w:pPr>
        <w:ind w:left="0" w:hanging="360"/>
      </w:pPr>
      <w:rPr>
        <w:rFonts w:ascii="Candara" w:eastAsiaTheme="minorHAnsi" w:hAnsi="Candara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9EA5116"/>
    <w:multiLevelType w:val="hybridMultilevel"/>
    <w:tmpl w:val="00D8A6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0A7473"/>
    <w:multiLevelType w:val="hybridMultilevel"/>
    <w:tmpl w:val="6A0007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5D0387"/>
    <w:multiLevelType w:val="hybridMultilevel"/>
    <w:tmpl w:val="27FA0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FC0619"/>
    <w:multiLevelType w:val="hybridMultilevel"/>
    <w:tmpl w:val="3154D6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FBF"/>
    <w:rsid w:val="000E24F9"/>
    <w:rsid w:val="00142295"/>
    <w:rsid w:val="001447DB"/>
    <w:rsid w:val="0015682E"/>
    <w:rsid w:val="001E6DB4"/>
    <w:rsid w:val="0021778A"/>
    <w:rsid w:val="00324626"/>
    <w:rsid w:val="00357873"/>
    <w:rsid w:val="003F5AF4"/>
    <w:rsid w:val="00450FBF"/>
    <w:rsid w:val="00477385"/>
    <w:rsid w:val="00620290"/>
    <w:rsid w:val="00623431"/>
    <w:rsid w:val="006D67A4"/>
    <w:rsid w:val="00735328"/>
    <w:rsid w:val="007A1445"/>
    <w:rsid w:val="008C4DC9"/>
    <w:rsid w:val="00900A8E"/>
    <w:rsid w:val="009B30BC"/>
    <w:rsid w:val="009B5FDC"/>
    <w:rsid w:val="009F0F38"/>
    <w:rsid w:val="00A501E5"/>
    <w:rsid w:val="00B05F54"/>
    <w:rsid w:val="00B61399"/>
    <w:rsid w:val="00B8542A"/>
    <w:rsid w:val="00C02BE1"/>
    <w:rsid w:val="00C04C70"/>
    <w:rsid w:val="00C30BBE"/>
    <w:rsid w:val="00C86340"/>
    <w:rsid w:val="00C97C7C"/>
    <w:rsid w:val="00CD52B5"/>
    <w:rsid w:val="00D10429"/>
    <w:rsid w:val="00DA6F60"/>
    <w:rsid w:val="00DD289F"/>
    <w:rsid w:val="00DE32B8"/>
    <w:rsid w:val="00DF7831"/>
    <w:rsid w:val="00E2275A"/>
    <w:rsid w:val="00E50C22"/>
    <w:rsid w:val="00E82E04"/>
    <w:rsid w:val="00F84C17"/>
    <w:rsid w:val="00FA40F4"/>
    <w:rsid w:val="00FC1B0D"/>
    <w:rsid w:val="00FE7D21"/>
    <w:rsid w:val="5E0A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C02DC"/>
  <w15:chartTrackingRefBased/>
  <w15:docId w15:val="{D2F6F6A0-50AA-4E37-892C-75D18A853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7873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F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42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578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97C7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9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education.rcdow.org.uk/wp-content/uploads/2020/04/Mass-Guidelines.pdf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E8BE9B8255F7449B9B7039B718D846" ma:contentTypeVersion="11" ma:contentTypeDescription="Create a new document." ma:contentTypeScope="" ma:versionID="e2621e99655a766e71cc721cf0685209">
  <xsd:schema xmlns:xsd="http://www.w3.org/2001/XMLSchema" xmlns:xs="http://www.w3.org/2001/XMLSchema" xmlns:p="http://schemas.microsoft.com/office/2006/metadata/properties" xmlns:ns2="4797d39e-7110-498e-9f99-4da8e39d64cb" xmlns:ns3="a76a3c1a-0463-4261-8678-9808e0d49f29" targetNamespace="http://schemas.microsoft.com/office/2006/metadata/properties" ma:root="true" ma:fieldsID="511e9ad595e2e1f1afe8014f025e65dd" ns2:_="" ns3:_="">
    <xsd:import namespace="4797d39e-7110-498e-9f99-4da8e39d64cb"/>
    <xsd:import namespace="a76a3c1a-0463-4261-8678-9808e0d49f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7d39e-7110-498e-9f99-4da8e39d64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a3c1a-0463-4261-8678-9808e0d49f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89E998-BD47-4229-8982-AE251B2B6F37}">
  <ds:schemaRefs>
    <ds:schemaRef ds:uri="4797d39e-7110-498e-9f99-4da8e39d64cb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a76a3c1a-0463-4261-8678-9808e0d49f29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6565811-0BAD-49B4-A402-F68D730F92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F4F8D6-8B5A-437B-B97F-1C5347703E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7d39e-7110-498e-9f99-4da8e39d64cb"/>
    <ds:schemaRef ds:uri="a76a3c1a-0463-4261-8678-9808e0d49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RCDOW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Arundell</dc:creator>
  <cp:keywords/>
  <dc:description/>
  <cp:lastModifiedBy>Elaine Arundell</cp:lastModifiedBy>
  <cp:revision>2</cp:revision>
  <cp:lastPrinted>2020-03-16T14:36:00Z</cp:lastPrinted>
  <dcterms:created xsi:type="dcterms:W3CDTF">2022-10-11T11:00:00Z</dcterms:created>
  <dcterms:modified xsi:type="dcterms:W3CDTF">2022-10-11T11:00:00Z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0x01010037E8BE9B8255F7449B9B7039B718D846</vt:lpwstr>
  </property>
</Properties>
</file>