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513E" w:rsidRPr="001A657C" w:rsidRDefault="004B513E" w:rsidP="004B513E">
      <w:pPr>
        <w:rPr>
          <w:rFonts w:asciiTheme="majorHAnsi" w:hAnsiTheme="majorHAnsi" w:cstheme="majorHAnsi"/>
          <w:b/>
          <w:color w:val="C00000"/>
          <w:sz w:val="28"/>
          <w:szCs w:val="28"/>
        </w:rPr>
      </w:pPr>
      <w:bookmarkStart w:id="0" w:name="_GoBack"/>
      <w:r w:rsidRPr="004B513E">
        <w:rPr>
          <w:rFonts w:ascii="Candara" w:hAnsi="Candara"/>
          <w:noProof/>
          <w:sz w:val="24"/>
          <w:szCs w:val="24"/>
          <w:lang w:eastAsia="en-GB"/>
        </w:rPr>
        <w:drawing>
          <wp:anchor distT="0" distB="0" distL="114300" distR="114300" simplePos="0" relativeHeight="251661312" behindDoc="1" locked="0" layoutInCell="1" allowOverlap="1" wp14:anchorId="09940C01" wp14:editId="0F9D3E4F">
            <wp:simplePos x="0" y="0"/>
            <wp:positionH relativeFrom="margin">
              <wp:align>right</wp:align>
            </wp:positionH>
            <wp:positionV relativeFrom="paragraph">
              <wp:posOffset>5715</wp:posOffset>
            </wp:positionV>
            <wp:extent cx="917575" cy="611505"/>
            <wp:effectExtent l="0" t="0" r="0" b="0"/>
            <wp:wrapTight wrapText="bothSides">
              <wp:wrapPolygon edited="0">
                <wp:start x="0" y="0"/>
                <wp:lineTo x="0" y="20860"/>
                <wp:lineTo x="21077" y="20860"/>
                <wp:lineTo x="21077" y="0"/>
                <wp:lineTo x="0" y="0"/>
              </wp:wrapPolygon>
            </wp:wrapTight>
            <wp:docPr id="14" name="Picture 14"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color w:val="C00000"/>
          <w:sz w:val="28"/>
          <w:szCs w:val="28"/>
        </w:rPr>
        <w:t xml:space="preserve">St Joseph’s </w:t>
      </w:r>
      <w:r w:rsidRPr="001A657C">
        <w:rPr>
          <w:rFonts w:asciiTheme="majorHAnsi" w:hAnsiTheme="majorHAnsi" w:cstheme="majorHAnsi"/>
          <w:b/>
          <w:color w:val="C00000"/>
          <w:sz w:val="28"/>
          <w:szCs w:val="28"/>
        </w:rPr>
        <w:t xml:space="preserve">Primary School, </w:t>
      </w:r>
      <w:r>
        <w:rPr>
          <w:rFonts w:asciiTheme="majorHAnsi" w:hAnsiTheme="majorHAnsi" w:cstheme="majorHAnsi"/>
          <w:b/>
          <w:color w:val="C00000"/>
          <w:sz w:val="28"/>
          <w:szCs w:val="28"/>
        </w:rPr>
        <w:t>Hertfordshire</w:t>
      </w:r>
    </w:p>
    <w:p w:rsidR="00B118F9" w:rsidRPr="004B513E" w:rsidRDefault="004B513E">
      <w:pPr>
        <w:rPr>
          <w:rFonts w:asciiTheme="majorHAnsi" w:hAnsiTheme="majorHAnsi" w:cstheme="majorHAnsi"/>
          <w:sz w:val="28"/>
          <w:szCs w:val="28"/>
        </w:rPr>
      </w:pPr>
      <w:r w:rsidRPr="00E319F9">
        <w:rPr>
          <w:rFonts w:asciiTheme="majorHAnsi" w:hAnsiTheme="majorHAnsi" w:cstheme="majorHAnsi"/>
          <w:sz w:val="28"/>
          <w:szCs w:val="28"/>
        </w:rPr>
        <w:t xml:space="preserve">Racial Justice, Equality and Diversity: </w:t>
      </w:r>
      <w:r w:rsidRPr="00E319F9">
        <w:rPr>
          <w:rFonts w:asciiTheme="majorHAnsi" w:hAnsiTheme="majorHAnsi" w:cstheme="majorHAnsi"/>
          <w:i/>
          <w:sz w:val="28"/>
          <w:szCs w:val="28"/>
        </w:rPr>
        <w:t>Practice in Schools</w:t>
      </w:r>
      <w:r w:rsidR="00ED4556" w:rsidRPr="004B513E">
        <w:rPr>
          <w:rFonts w:ascii="Candara" w:hAnsi="Candara"/>
          <w:noProof/>
          <w:sz w:val="40"/>
          <w:szCs w:val="40"/>
          <w:lang w:eastAsia="en-GB"/>
        </w:rPr>
        <mc:AlternateContent>
          <mc:Choice Requires="wps">
            <w:drawing>
              <wp:anchor distT="0" distB="0" distL="114300" distR="114300" simplePos="0" relativeHeight="251659264" behindDoc="0" locked="0" layoutInCell="1" allowOverlap="1" wp14:anchorId="478EC135" wp14:editId="4A96E8B1">
                <wp:simplePos x="0" y="0"/>
                <wp:positionH relativeFrom="margin">
                  <wp:align>right</wp:align>
                </wp:positionH>
                <wp:positionV relativeFrom="paragraph">
                  <wp:posOffset>714375</wp:posOffset>
                </wp:positionV>
                <wp:extent cx="5721350" cy="2809875"/>
                <wp:effectExtent l="0" t="0" r="12700" b="28575"/>
                <wp:wrapNone/>
                <wp:docPr id="1" name="Text Box 1"/>
                <wp:cNvGraphicFramePr/>
                <a:graphic xmlns:a="http://schemas.openxmlformats.org/drawingml/2006/main">
                  <a:graphicData uri="http://schemas.microsoft.com/office/word/2010/wordprocessingShape">
                    <wps:wsp>
                      <wps:cNvSpPr txBox="1"/>
                      <wps:spPr>
                        <a:xfrm>
                          <a:off x="0" y="0"/>
                          <a:ext cx="5721350" cy="2809875"/>
                        </a:xfrm>
                        <a:prstGeom prst="rect">
                          <a:avLst/>
                        </a:prstGeom>
                        <a:solidFill>
                          <a:schemeClr val="lt1"/>
                        </a:solidFill>
                        <a:ln w="6350">
                          <a:solidFill>
                            <a:prstClr val="black"/>
                          </a:solidFill>
                        </a:ln>
                      </wps:spPr>
                      <wps:txbx>
                        <w:txbxContent>
                          <w:p w:rsidR="00DA060B" w:rsidRPr="00DA060B" w:rsidRDefault="00DA060B">
                            <w:pPr>
                              <w:rPr>
                                <w:rFonts w:asciiTheme="majorHAnsi" w:hAnsiTheme="majorHAnsi"/>
                                <w:b/>
                                <w:color w:val="009999"/>
                              </w:rPr>
                            </w:pPr>
                            <w:r w:rsidRPr="00DA060B">
                              <w:rPr>
                                <w:rFonts w:asciiTheme="majorHAnsi" w:hAnsiTheme="majorHAnsi"/>
                                <w:b/>
                                <w:color w:val="009999"/>
                              </w:rPr>
                              <w:t>School Context:</w:t>
                            </w:r>
                          </w:p>
                          <w:p w:rsidR="00ED4556" w:rsidRPr="00ED4556" w:rsidRDefault="00ED4556" w:rsidP="00ED4556">
                            <w:pPr>
                              <w:rPr>
                                <w:rFonts w:asciiTheme="majorHAnsi" w:hAnsiTheme="majorHAnsi"/>
                                <w:i/>
                              </w:rPr>
                            </w:pPr>
                            <w:r w:rsidRPr="00ED4556">
                              <w:rPr>
                                <w:rFonts w:asciiTheme="majorHAnsi" w:hAnsiTheme="majorHAnsi"/>
                                <w:i/>
                              </w:rPr>
                              <w:t>St Joseph’s is a one form entry Primary school with 203 pupils from Nursery to Year six. Our demographic is changing quickly as we border Enfield. We currently have 33% of Black British children, this being our largest group of children. Our children speak</w:t>
                            </w:r>
                            <w:r>
                              <w:rPr>
                                <w:rFonts w:asciiTheme="majorHAnsi" w:hAnsiTheme="majorHAnsi"/>
                                <w:i/>
                              </w:rPr>
                              <w:t xml:space="preserve"> over 12 different languages. </w:t>
                            </w:r>
                            <w:r w:rsidRPr="00ED4556">
                              <w:rPr>
                                <w:rFonts w:asciiTheme="majorHAnsi" w:hAnsiTheme="majorHAnsi"/>
                                <w:i/>
                              </w:rPr>
                              <w:t>Our journey of curriculum review began three years ago. We began looking at introducing a variety of different texts and started to expose our year six pupils to current topics. This process was slower than anticipated due to staff perceptions. Some embraced, some felt secure in their topics.</w:t>
                            </w:r>
                          </w:p>
                          <w:p w:rsidR="00ED4556" w:rsidRPr="00ED4556" w:rsidRDefault="00ED4556" w:rsidP="00ED4556">
                            <w:pPr>
                              <w:rPr>
                                <w:rFonts w:asciiTheme="majorHAnsi" w:hAnsiTheme="majorHAnsi"/>
                                <w:i/>
                              </w:rPr>
                            </w:pPr>
                            <w:r w:rsidRPr="00ED4556">
                              <w:rPr>
                                <w:rFonts w:asciiTheme="majorHAnsi" w:hAnsiTheme="majorHAnsi"/>
                                <w:i/>
                              </w:rPr>
                              <w:t>More specific to outcomes and the need to embrace all of our communities. For many years we held celebrations, event days and assemblies on various themes; black history month, international week, other faith weeks, world book week with two black authors s</w:t>
                            </w:r>
                            <w:r>
                              <w:rPr>
                                <w:rFonts w:asciiTheme="majorHAnsi" w:hAnsiTheme="majorHAnsi"/>
                                <w:i/>
                              </w:rPr>
                              <w:t xml:space="preserve">haring their books and stories. </w:t>
                            </w:r>
                            <w:r w:rsidRPr="00ED4556">
                              <w:rPr>
                                <w:rFonts w:asciiTheme="majorHAnsi" w:hAnsiTheme="majorHAnsi"/>
                                <w:i/>
                              </w:rPr>
                              <w:t xml:space="preserve">It was then after </w:t>
                            </w:r>
                            <w:proofErr w:type="spellStart"/>
                            <w:r w:rsidRPr="00ED4556">
                              <w:rPr>
                                <w:rFonts w:asciiTheme="majorHAnsi" w:hAnsiTheme="majorHAnsi"/>
                                <w:i/>
                              </w:rPr>
                              <w:t>Covid</w:t>
                            </w:r>
                            <w:proofErr w:type="spellEnd"/>
                            <w:r w:rsidRPr="00ED4556">
                              <w:rPr>
                                <w:rFonts w:asciiTheme="majorHAnsi" w:hAnsiTheme="majorHAnsi"/>
                                <w:i/>
                              </w:rPr>
                              <w:t xml:space="preserve"> when many of our younger year group parents hadn’t even entered our school and questioned our ethos and celebration of diversity that we agreed that we needed to review fully and give greater context to all we do.</w:t>
                            </w:r>
                          </w:p>
                          <w:p w:rsidR="00ED4556" w:rsidRPr="00ED4556" w:rsidRDefault="00ED4556" w:rsidP="00ED4556">
                            <w:pPr>
                              <w:rPr>
                                <w:rFonts w:asciiTheme="majorHAnsi" w:hAnsiTheme="majorHAnsi"/>
                                <w:i/>
                              </w:rPr>
                            </w:pPr>
                          </w:p>
                          <w:p w:rsidR="00ED4556" w:rsidRPr="00ED4556" w:rsidRDefault="00ED4556" w:rsidP="00ED4556">
                            <w:pPr>
                              <w:rPr>
                                <w:rFonts w:asciiTheme="majorHAnsi" w:hAnsiTheme="majorHAnsi"/>
                                <w:i/>
                              </w:rPr>
                            </w:pPr>
                          </w:p>
                          <w:p w:rsidR="00DA060B" w:rsidRDefault="00DA060B"/>
                          <w:p w:rsidR="00DA060B" w:rsidRDefault="00DA060B"/>
                          <w:p w:rsidR="00DA060B" w:rsidRDefault="00DA060B"/>
                          <w:p w:rsidR="00DA060B" w:rsidRDefault="00DA060B"/>
                          <w:p w:rsidR="00DA060B" w:rsidRDefault="00DA060B"/>
                          <w:p w:rsidR="00DA060B" w:rsidRDefault="00DA060B"/>
                          <w:p w:rsidR="00DA060B" w:rsidRDefault="00DA0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EC135" id="_x0000_t202" coordsize="21600,21600" o:spt="202" path="m,l,21600r21600,l21600,xe">
                <v:stroke joinstyle="miter"/>
                <v:path gradientshapeok="t" o:connecttype="rect"/>
              </v:shapetype>
              <v:shape id="Text Box 1" o:spid="_x0000_s1026" type="#_x0000_t202" style="position:absolute;margin-left:399.3pt;margin-top:56.25pt;width:450.5pt;height:221.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" fillcolor="white [3201]" strokeweight=".5pt">
                <v:textbox>
                  <w:txbxContent>
                    <w:p w:rsidR="00DA060B" w:rsidRPr="00DA060B" w:rsidRDefault="00DA060B">
                      <w:pPr>
                        <w:rPr>
                          <w:rFonts w:asciiTheme="majorHAnsi" w:hAnsiTheme="majorHAnsi"/>
                          <w:b/>
                          <w:color w:val="009999"/>
                        </w:rPr>
                      </w:pPr>
                      <w:r w:rsidRPr="00DA060B">
                        <w:rPr>
                          <w:rFonts w:asciiTheme="majorHAnsi" w:hAnsiTheme="majorHAnsi"/>
                          <w:b/>
                          <w:color w:val="009999"/>
                        </w:rPr>
                        <w:t>School Context:</w:t>
                      </w:r>
                    </w:p>
                    <w:p w:rsidR="00ED4556" w:rsidRPr="00ED4556" w:rsidRDefault="00ED4556" w:rsidP="00ED4556">
                      <w:pPr>
                        <w:rPr>
                          <w:rFonts w:asciiTheme="majorHAnsi" w:hAnsiTheme="majorHAnsi"/>
                          <w:i/>
                        </w:rPr>
                      </w:pPr>
                      <w:r w:rsidRPr="00ED4556">
                        <w:rPr>
                          <w:rFonts w:asciiTheme="majorHAnsi" w:hAnsiTheme="majorHAnsi"/>
                          <w:i/>
                        </w:rPr>
                        <w:t>St Joseph’s is a one form entry Primary school with 203 pupils from Nursery to Year six. Our demographic is changing quickly as we border Enfield. We currently have 33% of Black British children, this being our largest group of children. Our children speak</w:t>
                      </w:r>
                      <w:r>
                        <w:rPr>
                          <w:rFonts w:asciiTheme="majorHAnsi" w:hAnsiTheme="majorHAnsi"/>
                          <w:i/>
                        </w:rPr>
                        <w:t xml:space="preserve"> over 12 different languages. </w:t>
                      </w:r>
                      <w:r w:rsidRPr="00ED4556">
                        <w:rPr>
                          <w:rFonts w:asciiTheme="majorHAnsi" w:hAnsiTheme="majorHAnsi"/>
                          <w:i/>
                        </w:rPr>
                        <w:t>Our journey of curriculum review began three years ago. We began looking at introducing a variety of different texts and started to expose our year six pupils to current topics. This process was slower than anticipated due to staff perceptions. Some embraced, some felt secure in their topics.</w:t>
                      </w:r>
                    </w:p>
                    <w:p w:rsidR="00ED4556" w:rsidRPr="00ED4556" w:rsidRDefault="00ED4556" w:rsidP="00ED4556">
                      <w:pPr>
                        <w:rPr>
                          <w:rFonts w:asciiTheme="majorHAnsi" w:hAnsiTheme="majorHAnsi"/>
                          <w:i/>
                        </w:rPr>
                      </w:pPr>
                      <w:r w:rsidRPr="00ED4556">
                        <w:rPr>
                          <w:rFonts w:asciiTheme="majorHAnsi" w:hAnsiTheme="majorHAnsi"/>
                          <w:i/>
                        </w:rPr>
                        <w:t>More specific to outcomes and the need to embrace all of our communities. For many years we held celebrations, event days and assemblies on various themes; black history month, international week, other faith weeks, world book week with two black authors s</w:t>
                      </w:r>
                      <w:r>
                        <w:rPr>
                          <w:rFonts w:asciiTheme="majorHAnsi" w:hAnsiTheme="majorHAnsi"/>
                          <w:i/>
                        </w:rPr>
                        <w:t xml:space="preserve">haring their books and stories. </w:t>
                      </w:r>
                      <w:r w:rsidRPr="00ED4556">
                        <w:rPr>
                          <w:rFonts w:asciiTheme="majorHAnsi" w:hAnsiTheme="majorHAnsi"/>
                          <w:i/>
                        </w:rPr>
                        <w:t xml:space="preserve">It was then after </w:t>
                      </w:r>
                      <w:proofErr w:type="spellStart"/>
                      <w:r w:rsidRPr="00ED4556">
                        <w:rPr>
                          <w:rFonts w:asciiTheme="majorHAnsi" w:hAnsiTheme="majorHAnsi"/>
                          <w:i/>
                        </w:rPr>
                        <w:t>Covid</w:t>
                      </w:r>
                      <w:proofErr w:type="spellEnd"/>
                      <w:r w:rsidRPr="00ED4556">
                        <w:rPr>
                          <w:rFonts w:asciiTheme="majorHAnsi" w:hAnsiTheme="majorHAnsi"/>
                          <w:i/>
                        </w:rPr>
                        <w:t xml:space="preserve"> when many of our younger year group parents hadn’t even entered our school and questioned our ethos and celebration of diversity that we agreed that we needed to review fully and give greater context to all we do.</w:t>
                      </w:r>
                    </w:p>
                    <w:p w:rsidR="00ED4556" w:rsidRPr="00ED4556" w:rsidRDefault="00ED4556" w:rsidP="00ED4556">
                      <w:pPr>
                        <w:rPr>
                          <w:rFonts w:asciiTheme="majorHAnsi" w:hAnsiTheme="majorHAnsi"/>
                          <w:i/>
                        </w:rPr>
                      </w:pPr>
                    </w:p>
                    <w:p w:rsidR="00ED4556" w:rsidRPr="00ED4556" w:rsidRDefault="00ED4556" w:rsidP="00ED4556">
                      <w:pPr>
                        <w:rPr>
                          <w:rFonts w:asciiTheme="majorHAnsi" w:hAnsiTheme="majorHAnsi"/>
                          <w:i/>
                        </w:rPr>
                      </w:pPr>
                    </w:p>
                    <w:p w:rsidR="00DA060B" w:rsidRDefault="00DA060B"/>
                    <w:p w:rsidR="00DA060B" w:rsidRDefault="00DA060B"/>
                    <w:p w:rsidR="00DA060B" w:rsidRDefault="00DA060B"/>
                    <w:p w:rsidR="00DA060B" w:rsidRDefault="00DA060B"/>
                    <w:p w:rsidR="00DA060B" w:rsidRDefault="00DA060B"/>
                    <w:p w:rsidR="00DA060B" w:rsidRDefault="00DA060B"/>
                    <w:p w:rsidR="00DA060B" w:rsidRDefault="00DA060B"/>
                  </w:txbxContent>
                </v:textbox>
                <w10:wrap anchorx="margin"/>
              </v:shape>
            </w:pict>
          </mc:Fallback>
        </mc:AlternateContent>
      </w:r>
    </w:p>
    <w:p w:rsidR="00B118F9" w:rsidRDefault="00B118F9">
      <w:pPr>
        <w:rPr>
          <w:rFonts w:ascii="Candara" w:hAnsi="Candara"/>
        </w:rPr>
      </w:pPr>
    </w:p>
    <w:p w:rsidR="004B513E" w:rsidRDefault="004B513E">
      <w:pPr>
        <w:rPr>
          <w:rFonts w:ascii="Candara" w:hAnsi="Candara"/>
        </w:rPr>
      </w:pPr>
    </w:p>
    <w:p w:rsidR="004B513E" w:rsidRDefault="004B513E">
      <w:pPr>
        <w:rPr>
          <w:rFonts w:ascii="Candara" w:hAnsi="Candara"/>
        </w:rPr>
      </w:pPr>
    </w:p>
    <w:p w:rsidR="004B513E" w:rsidRDefault="004B513E">
      <w:pPr>
        <w:rPr>
          <w:rFonts w:ascii="Candara" w:hAnsi="Candara"/>
        </w:rPr>
      </w:pPr>
    </w:p>
    <w:p w:rsidR="004B513E" w:rsidRDefault="004B513E">
      <w:pPr>
        <w:rPr>
          <w:rFonts w:ascii="Candara" w:hAnsi="Candara"/>
        </w:rPr>
      </w:pPr>
    </w:p>
    <w:p w:rsidR="004B513E" w:rsidRDefault="004B513E">
      <w:pPr>
        <w:rPr>
          <w:rFonts w:ascii="Candara" w:hAnsi="Candara"/>
        </w:rPr>
      </w:pPr>
    </w:p>
    <w:p w:rsidR="004B513E" w:rsidRDefault="004B513E">
      <w:pPr>
        <w:rPr>
          <w:rFonts w:ascii="Candara" w:hAnsi="Candara"/>
        </w:rPr>
      </w:pPr>
    </w:p>
    <w:p w:rsidR="004B513E" w:rsidRDefault="004B513E">
      <w:pPr>
        <w:rPr>
          <w:rFonts w:ascii="Candara" w:hAnsi="Candara"/>
        </w:rPr>
      </w:pPr>
    </w:p>
    <w:p w:rsidR="004B513E" w:rsidRDefault="004B513E">
      <w:pPr>
        <w:rPr>
          <w:rFonts w:ascii="Candara" w:hAnsi="Candara"/>
        </w:rPr>
      </w:pPr>
    </w:p>
    <w:p w:rsidR="004B513E" w:rsidRDefault="004B513E">
      <w:pPr>
        <w:rPr>
          <w:rFonts w:ascii="Candara" w:hAnsi="Candara"/>
        </w:rPr>
      </w:pPr>
    </w:p>
    <w:p w:rsidR="004B513E" w:rsidRDefault="004B513E">
      <w:pPr>
        <w:rPr>
          <w:rFonts w:ascii="Candara" w:hAnsi="Candara"/>
        </w:rPr>
      </w:pPr>
    </w:p>
    <w:p w:rsidR="004B513E" w:rsidRDefault="004B513E">
      <w:pPr>
        <w:rPr>
          <w:rFonts w:ascii="Candara" w:hAnsi="Candara"/>
        </w:rPr>
      </w:pPr>
    </w:p>
    <w:p w:rsidR="004B513E" w:rsidRPr="004B513E" w:rsidRDefault="004B513E">
      <w:pPr>
        <w:rPr>
          <w:rFonts w:ascii="Candara" w:hAnsi="Candara"/>
        </w:rPr>
      </w:pPr>
    </w:p>
    <w:p w:rsidR="003F3009" w:rsidRPr="004B513E" w:rsidRDefault="003F3009">
      <w:pPr>
        <w:rPr>
          <w:rFonts w:ascii="Candara" w:hAnsi="Candara"/>
        </w:rPr>
      </w:pPr>
      <w:r w:rsidRPr="004B513E">
        <w:rPr>
          <w:rFonts w:ascii="Candara" w:hAnsi="Candara"/>
          <w:noProof/>
          <w:lang w:eastAsia="en-GB"/>
        </w:rPr>
        <w:drawing>
          <wp:inline distT="0" distB="0" distL="0" distR="0" wp14:anchorId="2B119764" wp14:editId="0889FAF9">
            <wp:extent cx="2152650" cy="233983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4300" cy="2352500"/>
                    </a:xfrm>
                    <a:prstGeom prst="rect">
                      <a:avLst/>
                    </a:prstGeom>
                  </pic:spPr>
                </pic:pic>
              </a:graphicData>
            </a:graphic>
          </wp:inline>
        </w:drawing>
      </w:r>
      <w:r w:rsidRPr="004B513E">
        <w:rPr>
          <w:rFonts w:ascii="Candara" w:hAnsi="Candara"/>
          <w:noProof/>
          <w:lang w:eastAsia="en-GB"/>
        </w:rPr>
        <w:drawing>
          <wp:inline distT="0" distB="0" distL="0" distR="0" wp14:anchorId="02384EB2" wp14:editId="2E23529F">
            <wp:extent cx="2371725" cy="232087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71725" cy="2320870"/>
                    </a:xfrm>
                    <a:prstGeom prst="rect">
                      <a:avLst/>
                    </a:prstGeom>
                  </pic:spPr>
                </pic:pic>
              </a:graphicData>
            </a:graphic>
          </wp:inline>
        </w:drawing>
      </w:r>
      <w:r w:rsidRPr="004B513E">
        <w:rPr>
          <w:rFonts w:ascii="Candara" w:hAnsi="Candara"/>
          <w:noProof/>
          <w:lang w:eastAsia="en-GB"/>
        </w:rPr>
        <w:drawing>
          <wp:inline distT="0" distB="0" distL="0" distR="0" wp14:anchorId="345C7DF1" wp14:editId="14CE074E">
            <wp:extent cx="2657475" cy="19836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8090" cy="1999061"/>
                    </a:xfrm>
                    <a:prstGeom prst="rect">
                      <a:avLst/>
                    </a:prstGeom>
                  </pic:spPr>
                </pic:pic>
              </a:graphicData>
            </a:graphic>
          </wp:inline>
        </w:drawing>
      </w:r>
      <w:r w:rsidRPr="004B513E">
        <w:rPr>
          <w:rFonts w:ascii="Candara" w:hAnsi="Candara"/>
          <w:noProof/>
          <w:lang w:eastAsia="en-GB"/>
        </w:rPr>
        <w:drawing>
          <wp:inline distT="0" distB="0" distL="0" distR="0" wp14:anchorId="3783CD68" wp14:editId="425078D5">
            <wp:extent cx="2571750" cy="205379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5278" cy="2056614"/>
                    </a:xfrm>
                    <a:prstGeom prst="rect">
                      <a:avLst/>
                    </a:prstGeom>
                  </pic:spPr>
                </pic:pic>
              </a:graphicData>
            </a:graphic>
          </wp:inline>
        </w:drawing>
      </w:r>
    </w:p>
    <w:p w:rsidR="003F3009" w:rsidRPr="004B513E" w:rsidRDefault="003F3009">
      <w:pPr>
        <w:rPr>
          <w:rFonts w:ascii="Candara" w:hAnsi="Candara"/>
        </w:rPr>
      </w:pPr>
      <w:r w:rsidRPr="004B513E">
        <w:rPr>
          <w:rFonts w:ascii="Candara" w:hAnsi="Candara"/>
          <w:noProof/>
          <w:lang w:eastAsia="en-GB"/>
        </w:rPr>
        <w:lastRenderedPageBreak/>
        <w:drawing>
          <wp:inline distT="0" distB="0" distL="0" distR="0" wp14:anchorId="1F7FCFCA" wp14:editId="5CA9971D">
            <wp:extent cx="1981200" cy="184739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4612" cy="1850574"/>
                    </a:xfrm>
                    <a:prstGeom prst="rect">
                      <a:avLst/>
                    </a:prstGeom>
                  </pic:spPr>
                </pic:pic>
              </a:graphicData>
            </a:graphic>
          </wp:inline>
        </w:drawing>
      </w:r>
      <w:r w:rsidRPr="004B513E">
        <w:rPr>
          <w:rFonts w:ascii="Candara" w:hAnsi="Candara"/>
          <w:noProof/>
          <w:lang w:eastAsia="en-GB"/>
        </w:rPr>
        <w:drawing>
          <wp:inline distT="0" distB="0" distL="0" distR="0" wp14:anchorId="27D40AD4" wp14:editId="41ABA4C8">
            <wp:extent cx="3329070" cy="1900956"/>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1853" cy="1908256"/>
                    </a:xfrm>
                    <a:prstGeom prst="rect">
                      <a:avLst/>
                    </a:prstGeom>
                  </pic:spPr>
                </pic:pic>
              </a:graphicData>
            </a:graphic>
          </wp:inline>
        </w:drawing>
      </w:r>
    </w:p>
    <w:tbl>
      <w:tblPr>
        <w:tblStyle w:val="TableGrid"/>
        <w:tblW w:w="0" w:type="auto"/>
        <w:tblLook w:val="04A0" w:firstRow="1" w:lastRow="0" w:firstColumn="1" w:lastColumn="0" w:noHBand="0" w:noVBand="1"/>
      </w:tblPr>
      <w:tblGrid>
        <w:gridCol w:w="4508"/>
        <w:gridCol w:w="4508"/>
      </w:tblGrid>
      <w:tr w:rsidR="00DA060B" w:rsidRPr="004B513E" w:rsidTr="00DA060B">
        <w:tc>
          <w:tcPr>
            <w:tcW w:w="4508" w:type="dxa"/>
          </w:tcPr>
          <w:p w:rsidR="00DA060B" w:rsidRPr="004B513E" w:rsidRDefault="00DA060B" w:rsidP="00DA060B">
            <w:pPr>
              <w:rPr>
                <w:rFonts w:ascii="Candara" w:hAnsi="Candara"/>
                <w:b/>
                <w:color w:val="009999"/>
              </w:rPr>
            </w:pPr>
            <w:r w:rsidRPr="004B513E">
              <w:rPr>
                <w:rFonts w:ascii="Candara" w:hAnsi="Candara"/>
                <w:b/>
                <w:color w:val="009999"/>
              </w:rPr>
              <w:t>What have we done:</w:t>
            </w:r>
          </w:p>
          <w:p w:rsidR="00DA060B" w:rsidRPr="004B513E" w:rsidRDefault="00DA060B">
            <w:pPr>
              <w:rPr>
                <w:rFonts w:ascii="Candara" w:hAnsi="Candara"/>
              </w:rPr>
            </w:pPr>
          </w:p>
          <w:p w:rsidR="00ED4556" w:rsidRPr="004B513E" w:rsidRDefault="00ED4556" w:rsidP="00ED4556">
            <w:pPr>
              <w:rPr>
                <w:rFonts w:ascii="Candara" w:hAnsi="Candara"/>
              </w:rPr>
            </w:pPr>
            <w:r w:rsidRPr="004B513E">
              <w:rPr>
                <w:rFonts w:ascii="Candara" w:hAnsi="Candara"/>
              </w:rPr>
              <w:t>The main change was looking at everything from our children’s point of view and allowing them to hold us to account.</w:t>
            </w:r>
          </w:p>
          <w:p w:rsidR="00ED4556" w:rsidRPr="004B513E" w:rsidRDefault="00ED4556" w:rsidP="00ED4556">
            <w:pPr>
              <w:rPr>
                <w:rFonts w:ascii="Candara" w:hAnsi="Candara"/>
              </w:rPr>
            </w:pPr>
          </w:p>
          <w:p w:rsidR="00ED4556" w:rsidRPr="004B513E" w:rsidRDefault="00ED4556" w:rsidP="00ED4556">
            <w:pPr>
              <w:rPr>
                <w:rFonts w:ascii="Candara" w:hAnsi="Candara"/>
              </w:rPr>
            </w:pPr>
            <w:r w:rsidRPr="004B513E">
              <w:rPr>
                <w:rFonts w:ascii="Candara" w:hAnsi="Candara"/>
              </w:rPr>
              <w:t>Can I see myself represented in my school?’</w:t>
            </w:r>
          </w:p>
          <w:p w:rsidR="00ED4556" w:rsidRPr="004B513E" w:rsidRDefault="00ED4556" w:rsidP="00ED4556">
            <w:pPr>
              <w:rPr>
                <w:rFonts w:ascii="Candara" w:hAnsi="Candara"/>
              </w:rPr>
            </w:pPr>
          </w:p>
          <w:p w:rsidR="00ED4556" w:rsidRPr="004B513E" w:rsidRDefault="00ED4556" w:rsidP="00ED4556">
            <w:pPr>
              <w:rPr>
                <w:rFonts w:ascii="Candara" w:hAnsi="Candara"/>
              </w:rPr>
            </w:pPr>
            <w:r w:rsidRPr="004B513E">
              <w:rPr>
                <w:rFonts w:ascii="Candara" w:hAnsi="Candara"/>
              </w:rPr>
              <w:t>This was us as leaders and as a staff team exposing ourselves, being brave, open and honest and saying, it’s a time for change. We were doing ,but was it enough?</w:t>
            </w:r>
          </w:p>
          <w:p w:rsidR="00ED4556" w:rsidRPr="004B513E" w:rsidRDefault="00ED4556" w:rsidP="00ED4556">
            <w:pPr>
              <w:rPr>
                <w:rFonts w:ascii="Candara" w:hAnsi="Candara"/>
              </w:rPr>
            </w:pPr>
            <w:r w:rsidRPr="004B513E">
              <w:rPr>
                <w:rFonts w:ascii="Candara" w:hAnsi="Candara"/>
              </w:rPr>
              <w:t>And so our journey since then;</w:t>
            </w:r>
          </w:p>
          <w:p w:rsidR="00ED4556" w:rsidRPr="004B513E" w:rsidRDefault="00ED4556" w:rsidP="00ED4556">
            <w:pPr>
              <w:rPr>
                <w:rFonts w:ascii="Candara" w:hAnsi="Candara"/>
              </w:rPr>
            </w:pPr>
          </w:p>
          <w:p w:rsidR="00ED4556" w:rsidRPr="004B513E" w:rsidRDefault="00ED4556" w:rsidP="00ED4556">
            <w:pPr>
              <w:rPr>
                <w:rFonts w:ascii="Candara" w:hAnsi="Candara"/>
              </w:rPr>
            </w:pPr>
            <w:r w:rsidRPr="004B513E">
              <w:rPr>
                <w:rFonts w:ascii="Candara" w:hAnsi="Candara"/>
              </w:rPr>
              <w:t>· Curriculum review i</w:t>
            </w:r>
            <w:r w:rsidR="003F3009" w:rsidRPr="004B513E">
              <w:rPr>
                <w:rFonts w:ascii="Candara" w:hAnsi="Candara"/>
              </w:rPr>
              <w:t>n every aspect – not tokenistic</w:t>
            </w:r>
          </w:p>
          <w:p w:rsidR="00ED4556" w:rsidRPr="004B513E" w:rsidRDefault="00ED4556" w:rsidP="00ED4556">
            <w:pPr>
              <w:rPr>
                <w:rFonts w:ascii="Candara" w:hAnsi="Candara"/>
              </w:rPr>
            </w:pPr>
            <w:r w:rsidRPr="004B513E">
              <w:rPr>
                <w:rFonts w:ascii="Candara" w:hAnsi="Candara"/>
              </w:rPr>
              <w:t>· Curriculum mapping w</w:t>
            </w:r>
            <w:r w:rsidR="003F3009" w:rsidRPr="004B513E">
              <w:rPr>
                <w:rFonts w:ascii="Candara" w:hAnsi="Candara"/>
              </w:rPr>
              <w:t>ith explicit diversity sections</w:t>
            </w:r>
          </w:p>
          <w:p w:rsidR="00ED4556" w:rsidRPr="004B513E" w:rsidRDefault="00ED4556" w:rsidP="00ED4556">
            <w:pPr>
              <w:rPr>
                <w:rFonts w:ascii="Candara" w:hAnsi="Candara"/>
              </w:rPr>
            </w:pPr>
            <w:r w:rsidRPr="004B513E">
              <w:rPr>
                <w:rFonts w:ascii="Candara" w:hAnsi="Candara"/>
              </w:rPr>
              <w:t>· Reviewing</w:t>
            </w:r>
            <w:r w:rsidR="003F3009" w:rsidRPr="004B513E">
              <w:rPr>
                <w:rFonts w:ascii="Candara" w:hAnsi="Candara"/>
              </w:rPr>
              <w:t xml:space="preserve"> all aspects of our SMSC events</w:t>
            </w:r>
          </w:p>
          <w:p w:rsidR="00ED4556" w:rsidRPr="004B513E" w:rsidRDefault="00ED4556" w:rsidP="00ED4556">
            <w:pPr>
              <w:rPr>
                <w:rFonts w:ascii="Candara" w:hAnsi="Candara"/>
              </w:rPr>
            </w:pPr>
            <w:r w:rsidRPr="004B513E">
              <w:rPr>
                <w:rFonts w:ascii="Candara" w:hAnsi="Candara"/>
              </w:rPr>
              <w:t>· Ensuri</w:t>
            </w:r>
            <w:r w:rsidR="003F3009" w:rsidRPr="004B513E">
              <w:rPr>
                <w:rFonts w:ascii="Candara" w:hAnsi="Candara"/>
              </w:rPr>
              <w:t>ng we deliver Diwali assemblies</w:t>
            </w:r>
          </w:p>
          <w:p w:rsidR="00ED4556" w:rsidRPr="004B513E" w:rsidRDefault="003F3009" w:rsidP="00ED4556">
            <w:pPr>
              <w:rPr>
                <w:rFonts w:ascii="Candara" w:hAnsi="Candara"/>
              </w:rPr>
            </w:pPr>
            <w:r w:rsidRPr="004B513E">
              <w:rPr>
                <w:rFonts w:ascii="Candara" w:hAnsi="Candara"/>
              </w:rPr>
              <w:t>· Windrush day to involve all</w:t>
            </w:r>
          </w:p>
          <w:p w:rsidR="00ED4556" w:rsidRPr="004B513E" w:rsidRDefault="00ED4556" w:rsidP="00ED4556">
            <w:pPr>
              <w:rPr>
                <w:rFonts w:ascii="Candara" w:hAnsi="Candara"/>
              </w:rPr>
            </w:pPr>
            <w:r w:rsidRPr="004B513E">
              <w:rPr>
                <w:rFonts w:ascii="Candara" w:hAnsi="Candara"/>
              </w:rPr>
              <w:t>· Vi</w:t>
            </w:r>
            <w:r w:rsidR="003F3009" w:rsidRPr="004B513E">
              <w:rPr>
                <w:rFonts w:ascii="Candara" w:hAnsi="Candara"/>
              </w:rPr>
              <w:t>sits to other places of worship</w:t>
            </w:r>
          </w:p>
          <w:p w:rsidR="00ED4556" w:rsidRPr="004B513E" w:rsidRDefault="00ED4556" w:rsidP="00ED4556">
            <w:pPr>
              <w:rPr>
                <w:rFonts w:ascii="Candara" w:hAnsi="Candara"/>
              </w:rPr>
            </w:pPr>
            <w:r w:rsidRPr="004B513E">
              <w:rPr>
                <w:rFonts w:ascii="Candara" w:hAnsi="Candara"/>
              </w:rPr>
              <w:t>· Rev</w:t>
            </w:r>
            <w:r w:rsidR="003F3009" w:rsidRPr="004B513E">
              <w:rPr>
                <w:rFonts w:ascii="Candara" w:hAnsi="Candara"/>
              </w:rPr>
              <w:t>iewing black history activities</w:t>
            </w:r>
          </w:p>
          <w:p w:rsidR="00ED4556" w:rsidRPr="004B513E" w:rsidRDefault="00ED4556" w:rsidP="00ED4556">
            <w:pPr>
              <w:rPr>
                <w:rFonts w:ascii="Candara" w:hAnsi="Candara"/>
              </w:rPr>
            </w:pPr>
            <w:r w:rsidRPr="004B513E">
              <w:rPr>
                <w:rFonts w:ascii="Candara" w:hAnsi="Candara"/>
              </w:rPr>
              <w:t>· Internat</w:t>
            </w:r>
            <w:r w:rsidR="003F3009" w:rsidRPr="004B513E">
              <w:rPr>
                <w:rFonts w:ascii="Candara" w:hAnsi="Candara"/>
              </w:rPr>
              <w:t>ional week being more specific</w:t>
            </w:r>
          </w:p>
          <w:p w:rsidR="00ED4556" w:rsidRPr="004B513E" w:rsidRDefault="00ED4556" w:rsidP="00ED4556">
            <w:pPr>
              <w:rPr>
                <w:rFonts w:ascii="Candara" w:hAnsi="Candara"/>
              </w:rPr>
            </w:pPr>
            <w:r w:rsidRPr="004B513E">
              <w:rPr>
                <w:rFonts w:ascii="Candara" w:hAnsi="Candara"/>
              </w:rPr>
              <w:t>· Class saints b</w:t>
            </w:r>
            <w:r w:rsidR="003F3009" w:rsidRPr="004B513E">
              <w:rPr>
                <w:rFonts w:ascii="Candara" w:hAnsi="Candara"/>
              </w:rPr>
              <w:t>eing diverse of colour /age/sex</w:t>
            </w:r>
          </w:p>
          <w:p w:rsidR="00ED4556" w:rsidRPr="004B513E" w:rsidRDefault="00ED4556" w:rsidP="00ED4556">
            <w:pPr>
              <w:rPr>
                <w:rFonts w:ascii="Candara" w:hAnsi="Candara"/>
              </w:rPr>
            </w:pPr>
            <w:r w:rsidRPr="004B513E">
              <w:rPr>
                <w:rFonts w:ascii="Candara" w:hAnsi="Candara"/>
              </w:rPr>
              <w:t>· Month of May –Mary focus on the</w:t>
            </w:r>
            <w:r w:rsidR="003F3009" w:rsidRPr="004B513E">
              <w:rPr>
                <w:rFonts w:ascii="Candara" w:hAnsi="Candara"/>
              </w:rPr>
              <w:t xml:space="preserve"> image of Mary our children see</w:t>
            </w:r>
          </w:p>
          <w:p w:rsidR="00ED4556" w:rsidRPr="004B513E" w:rsidRDefault="00ED4556" w:rsidP="00ED4556">
            <w:pPr>
              <w:rPr>
                <w:rFonts w:ascii="Candara" w:hAnsi="Candara"/>
              </w:rPr>
            </w:pPr>
            <w:r w:rsidRPr="004B513E">
              <w:rPr>
                <w:rFonts w:ascii="Candara" w:hAnsi="Candara"/>
              </w:rPr>
              <w:t>· Considering ‘why’ we do everything</w:t>
            </w:r>
          </w:p>
          <w:p w:rsidR="00ED4556" w:rsidRPr="004B513E" w:rsidRDefault="00ED4556" w:rsidP="00ED4556">
            <w:pPr>
              <w:rPr>
                <w:rFonts w:ascii="Candara" w:hAnsi="Candara"/>
              </w:rPr>
            </w:pPr>
          </w:p>
          <w:p w:rsidR="00ED4556" w:rsidRPr="004B513E" w:rsidRDefault="003F3009" w:rsidP="00ED4556">
            <w:pPr>
              <w:rPr>
                <w:rFonts w:ascii="Candara" w:hAnsi="Candara"/>
              </w:rPr>
            </w:pPr>
            <w:r w:rsidRPr="004B513E">
              <w:rPr>
                <w:rFonts w:ascii="Candara" w:hAnsi="Candara"/>
              </w:rPr>
              <w:t>· Pupil voice on curriculum</w:t>
            </w:r>
          </w:p>
          <w:p w:rsidR="00ED4556" w:rsidRPr="004B513E" w:rsidRDefault="00ED4556" w:rsidP="00ED4556">
            <w:pPr>
              <w:rPr>
                <w:rFonts w:ascii="Candara" w:hAnsi="Candara"/>
              </w:rPr>
            </w:pPr>
            <w:r w:rsidRPr="004B513E">
              <w:rPr>
                <w:rFonts w:ascii="Candara" w:hAnsi="Candara"/>
              </w:rPr>
              <w:t xml:space="preserve">· Parent </w:t>
            </w:r>
            <w:r w:rsidR="003F3009" w:rsidRPr="004B513E">
              <w:rPr>
                <w:rFonts w:ascii="Candara" w:hAnsi="Candara"/>
              </w:rPr>
              <w:t>survey with diversity questions</w:t>
            </w:r>
          </w:p>
          <w:p w:rsidR="00ED4556" w:rsidRPr="004B513E" w:rsidRDefault="003F3009" w:rsidP="00ED4556">
            <w:pPr>
              <w:rPr>
                <w:rFonts w:ascii="Candara" w:hAnsi="Candara"/>
              </w:rPr>
            </w:pPr>
            <w:r w:rsidRPr="004B513E">
              <w:rPr>
                <w:rFonts w:ascii="Candara" w:hAnsi="Candara"/>
              </w:rPr>
              <w:t>· Parent working party</w:t>
            </w:r>
          </w:p>
          <w:p w:rsidR="00ED4556" w:rsidRPr="004B513E" w:rsidRDefault="00ED4556" w:rsidP="00ED4556">
            <w:pPr>
              <w:rPr>
                <w:rFonts w:ascii="Candara" w:hAnsi="Candara"/>
              </w:rPr>
            </w:pPr>
            <w:r w:rsidRPr="004B513E">
              <w:rPr>
                <w:rFonts w:ascii="Candara" w:hAnsi="Candara"/>
              </w:rPr>
              <w:t>· Review of school displays</w:t>
            </w:r>
          </w:p>
          <w:p w:rsidR="00ED4556" w:rsidRPr="004B513E" w:rsidRDefault="00ED4556" w:rsidP="00ED4556">
            <w:pPr>
              <w:rPr>
                <w:rFonts w:ascii="Candara" w:hAnsi="Candara"/>
              </w:rPr>
            </w:pPr>
          </w:p>
          <w:p w:rsidR="00DA060B" w:rsidRPr="004B513E" w:rsidRDefault="00ED4556">
            <w:pPr>
              <w:rPr>
                <w:rFonts w:ascii="Candara" w:hAnsi="Candara"/>
              </w:rPr>
            </w:pPr>
            <w:r w:rsidRPr="004B513E">
              <w:rPr>
                <w:rFonts w:ascii="Candara" w:hAnsi="Candara"/>
              </w:rPr>
              <w:t>The review and the journey will continue as our vision is – ‘Children seeing themselves represented in everything’ within our school, or their school experiences, this begins in Nursery to their final days in Year 6.</w:t>
            </w:r>
          </w:p>
        </w:tc>
        <w:tc>
          <w:tcPr>
            <w:tcW w:w="4508" w:type="dxa"/>
          </w:tcPr>
          <w:p w:rsidR="00DA060B" w:rsidRPr="004B513E" w:rsidRDefault="00DA060B" w:rsidP="00DA060B">
            <w:pPr>
              <w:rPr>
                <w:rFonts w:ascii="Candara" w:hAnsi="Candara"/>
                <w:b/>
                <w:color w:val="009999"/>
              </w:rPr>
            </w:pPr>
            <w:r w:rsidRPr="004B513E">
              <w:rPr>
                <w:rFonts w:ascii="Candara" w:hAnsi="Candara"/>
                <w:b/>
                <w:color w:val="009999"/>
              </w:rPr>
              <w:t>Valuable learning from this process:</w:t>
            </w:r>
          </w:p>
          <w:p w:rsidR="00DA060B" w:rsidRPr="004B513E" w:rsidRDefault="00DA060B">
            <w:pPr>
              <w:rPr>
                <w:rFonts w:ascii="Candara" w:hAnsi="Candara"/>
              </w:rPr>
            </w:pPr>
          </w:p>
          <w:p w:rsidR="00B118F9" w:rsidRPr="004B513E" w:rsidRDefault="00ED4556" w:rsidP="00ED4556">
            <w:pPr>
              <w:pStyle w:val="ListParagraph"/>
              <w:numPr>
                <w:ilvl w:val="0"/>
                <w:numId w:val="1"/>
              </w:numPr>
              <w:rPr>
                <w:rFonts w:ascii="Candara" w:hAnsi="Candara"/>
              </w:rPr>
            </w:pPr>
            <w:r w:rsidRPr="004B513E">
              <w:rPr>
                <w:rFonts w:ascii="Candara" w:hAnsi="Candara"/>
              </w:rPr>
              <w:t>Do not be afraid of difficult conversations</w:t>
            </w:r>
          </w:p>
          <w:p w:rsidR="00ED4556" w:rsidRPr="004B513E" w:rsidRDefault="00ED4556" w:rsidP="00ED4556">
            <w:pPr>
              <w:pStyle w:val="ListParagraph"/>
              <w:numPr>
                <w:ilvl w:val="0"/>
                <w:numId w:val="1"/>
              </w:numPr>
              <w:rPr>
                <w:rFonts w:ascii="Candara" w:hAnsi="Candara"/>
              </w:rPr>
            </w:pPr>
            <w:r w:rsidRPr="004B513E">
              <w:rPr>
                <w:rFonts w:ascii="Candara" w:hAnsi="Candara"/>
              </w:rPr>
              <w:t>Ensure all children come first in this process</w:t>
            </w:r>
          </w:p>
          <w:p w:rsidR="00ED4556" w:rsidRPr="004B513E" w:rsidRDefault="00ED4556" w:rsidP="00ED4556">
            <w:pPr>
              <w:pStyle w:val="ListParagraph"/>
              <w:numPr>
                <w:ilvl w:val="0"/>
                <w:numId w:val="1"/>
              </w:numPr>
              <w:rPr>
                <w:rFonts w:ascii="Candara" w:hAnsi="Candara"/>
              </w:rPr>
            </w:pPr>
            <w:r w:rsidRPr="004B513E">
              <w:rPr>
                <w:rFonts w:ascii="Candara" w:hAnsi="Candara"/>
              </w:rPr>
              <w:t>Get parents on board and be honest where your starting point it</w:t>
            </w:r>
          </w:p>
          <w:p w:rsidR="00ED4556" w:rsidRPr="004B513E" w:rsidRDefault="00ED4556" w:rsidP="00ED4556">
            <w:pPr>
              <w:pStyle w:val="ListParagraph"/>
              <w:numPr>
                <w:ilvl w:val="0"/>
                <w:numId w:val="1"/>
              </w:numPr>
              <w:rPr>
                <w:rFonts w:ascii="Candara" w:hAnsi="Candara"/>
              </w:rPr>
            </w:pPr>
            <w:r w:rsidRPr="004B513E">
              <w:rPr>
                <w:rFonts w:ascii="Candara" w:hAnsi="Candara"/>
              </w:rPr>
              <w:t>Audit books and reflect current modern Britain and our children’s home lives</w:t>
            </w:r>
          </w:p>
          <w:p w:rsidR="00ED4556" w:rsidRPr="004B513E" w:rsidRDefault="00ED4556" w:rsidP="00ED4556">
            <w:pPr>
              <w:pStyle w:val="ListParagraph"/>
              <w:numPr>
                <w:ilvl w:val="0"/>
                <w:numId w:val="1"/>
              </w:numPr>
              <w:rPr>
                <w:rFonts w:ascii="Candara" w:hAnsi="Candara"/>
              </w:rPr>
            </w:pPr>
            <w:r w:rsidRPr="004B513E">
              <w:rPr>
                <w:rFonts w:ascii="Candara" w:hAnsi="Candara"/>
              </w:rPr>
              <w:t>Get authors/speakers who have valuable experience to offer children</w:t>
            </w:r>
          </w:p>
          <w:p w:rsidR="00ED4556" w:rsidRPr="004B513E" w:rsidRDefault="00ED4556" w:rsidP="00ED4556">
            <w:pPr>
              <w:pStyle w:val="ListParagraph"/>
              <w:numPr>
                <w:ilvl w:val="0"/>
                <w:numId w:val="1"/>
              </w:numPr>
              <w:rPr>
                <w:rFonts w:ascii="Candara" w:hAnsi="Candara"/>
              </w:rPr>
            </w:pPr>
            <w:r w:rsidRPr="004B513E">
              <w:rPr>
                <w:rFonts w:ascii="Candara" w:hAnsi="Candara"/>
              </w:rPr>
              <w:t>CPD!!!! This is an absolute essential for moving forward</w:t>
            </w:r>
          </w:p>
          <w:p w:rsidR="00ED4556" w:rsidRPr="004B513E" w:rsidRDefault="00ED4556" w:rsidP="00ED4556">
            <w:pPr>
              <w:pStyle w:val="ListParagraph"/>
              <w:numPr>
                <w:ilvl w:val="0"/>
                <w:numId w:val="1"/>
              </w:numPr>
              <w:rPr>
                <w:rFonts w:ascii="Candara" w:hAnsi="Candara"/>
              </w:rPr>
            </w:pPr>
            <w:r w:rsidRPr="004B513E">
              <w:rPr>
                <w:rFonts w:ascii="Candara" w:hAnsi="Candara"/>
              </w:rPr>
              <w:t>All stake holders need to know step by step what the long term plan is</w:t>
            </w:r>
          </w:p>
          <w:p w:rsidR="00ED4556" w:rsidRPr="004B513E" w:rsidRDefault="00ED4556" w:rsidP="00ED4556">
            <w:pPr>
              <w:pStyle w:val="ListParagraph"/>
              <w:numPr>
                <w:ilvl w:val="0"/>
                <w:numId w:val="1"/>
              </w:numPr>
              <w:rPr>
                <w:rFonts w:ascii="Candara" w:hAnsi="Candara"/>
              </w:rPr>
            </w:pPr>
            <w:r w:rsidRPr="004B513E">
              <w:rPr>
                <w:rFonts w:ascii="Candara" w:hAnsi="Candara"/>
              </w:rPr>
              <w:t xml:space="preserve">Start with curriculum and build around </w:t>
            </w:r>
          </w:p>
          <w:p w:rsidR="00ED4556" w:rsidRPr="004B513E" w:rsidRDefault="00ED4556" w:rsidP="00ED4556">
            <w:pPr>
              <w:pStyle w:val="ListParagraph"/>
              <w:numPr>
                <w:ilvl w:val="0"/>
                <w:numId w:val="1"/>
              </w:numPr>
              <w:rPr>
                <w:rFonts w:ascii="Candara" w:hAnsi="Candara"/>
                <w:i/>
              </w:rPr>
            </w:pPr>
            <w:r w:rsidRPr="004B513E">
              <w:rPr>
                <w:rFonts w:ascii="Candara" w:hAnsi="Candara"/>
              </w:rPr>
              <w:t xml:space="preserve">Link with other local school who have begun on this journey </w:t>
            </w:r>
          </w:p>
          <w:p w:rsidR="00ED4556" w:rsidRPr="004B513E" w:rsidRDefault="00ED4556" w:rsidP="00B118F9">
            <w:pPr>
              <w:rPr>
                <w:rFonts w:ascii="Candara" w:hAnsi="Candara"/>
                <w:i/>
              </w:rPr>
            </w:pPr>
          </w:p>
          <w:p w:rsidR="00ED4556" w:rsidRPr="004B513E" w:rsidRDefault="00ED4556" w:rsidP="00B118F9">
            <w:pPr>
              <w:rPr>
                <w:rFonts w:ascii="Candara" w:hAnsi="Candara"/>
              </w:rPr>
            </w:pPr>
          </w:p>
        </w:tc>
      </w:tr>
      <w:tr w:rsidR="00DA060B" w:rsidRPr="004B513E" w:rsidTr="00DA060B">
        <w:trPr>
          <w:trHeight w:val="1437"/>
        </w:trPr>
        <w:tc>
          <w:tcPr>
            <w:tcW w:w="4508" w:type="dxa"/>
          </w:tcPr>
          <w:p w:rsidR="00ED4556" w:rsidRPr="004B513E" w:rsidRDefault="00DA060B" w:rsidP="00ED4556">
            <w:pPr>
              <w:rPr>
                <w:rFonts w:ascii="Candara" w:hAnsi="Candara"/>
                <w:b/>
                <w:color w:val="009999"/>
              </w:rPr>
            </w:pPr>
            <w:r w:rsidRPr="004B513E">
              <w:rPr>
                <w:rFonts w:ascii="Candara" w:hAnsi="Candara"/>
                <w:b/>
                <w:color w:val="009999"/>
              </w:rPr>
              <w:lastRenderedPageBreak/>
              <w:t>Our next steps:</w:t>
            </w:r>
          </w:p>
          <w:p w:rsidR="00ED4556" w:rsidRPr="004B513E" w:rsidRDefault="00ED4556" w:rsidP="003F3009">
            <w:pPr>
              <w:pStyle w:val="ListParagraph"/>
              <w:numPr>
                <w:ilvl w:val="1"/>
                <w:numId w:val="4"/>
              </w:numPr>
              <w:rPr>
                <w:rFonts w:ascii="Candara" w:hAnsi="Candara"/>
              </w:rPr>
            </w:pPr>
            <w:r w:rsidRPr="004B513E">
              <w:rPr>
                <w:rFonts w:ascii="Candara" w:hAnsi="Candara"/>
              </w:rPr>
              <w:t>To continue de</w:t>
            </w:r>
            <w:r w:rsidR="003F3009" w:rsidRPr="004B513E">
              <w:rPr>
                <w:rFonts w:ascii="Candara" w:hAnsi="Candara"/>
              </w:rPr>
              <w:t>veloping our Lighthouse Keepers</w:t>
            </w:r>
          </w:p>
          <w:p w:rsidR="00ED4556" w:rsidRPr="004B513E" w:rsidRDefault="00ED4556" w:rsidP="003F3009">
            <w:pPr>
              <w:pStyle w:val="ListParagraph"/>
              <w:numPr>
                <w:ilvl w:val="1"/>
                <w:numId w:val="4"/>
              </w:numPr>
              <w:rPr>
                <w:rFonts w:ascii="Candara" w:hAnsi="Candara"/>
              </w:rPr>
            </w:pPr>
            <w:r w:rsidRPr="004B513E">
              <w:rPr>
                <w:rFonts w:ascii="Candara" w:hAnsi="Candara"/>
              </w:rPr>
              <w:t>To continue to de</w:t>
            </w:r>
            <w:r w:rsidR="003F3009" w:rsidRPr="004B513E">
              <w:rPr>
                <w:rFonts w:ascii="Candara" w:hAnsi="Candara"/>
              </w:rPr>
              <w:t>velop and listen to our parents</w:t>
            </w:r>
          </w:p>
          <w:p w:rsidR="00ED4556" w:rsidRPr="004B513E" w:rsidRDefault="00ED4556" w:rsidP="003F3009">
            <w:pPr>
              <w:pStyle w:val="ListParagraph"/>
              <w:numPr>
                <w:ilvl w:val="1"/>
                <w:numId w:val="4"/>
              </w:numPr>
              <w:rPr>
                <w:rFonts w:ascii="Candara" w:hAnsi="Candara"/>
              </w:rPr>
            </w:pPr>
            <w:r w:rsidRPr="004B513E">
              <w:rPr>
                <w:rFonts w:ascii="Candara" w:hAnsi="Candara"/>
              </w:rPr>
              <w:t>Ask our pupils if they feel they belon</w:t>
            </w:r>
            <w:r w:rsidR="003F3009" w:rsidRPr="004B513E">
              <w:rPr>
                <w:rFonts w:ascii="Candara" w:hAnsi="Candara"/>
              </w:rPr>
              <w:t>g and can be seen in what we do</w:t>
            </w:r>
          </w:p>
          <w:p w:rsidR="00ED4556" w:rsidRPr="004B513E" w:rsidRDefault="003F3009" w:rsidP="003F3009">
            <w:pPr>
              <w:pStyle w:val="ListParagraph"/>
              <w:numPr>
                <w:ilvl w:val="1"/>
                <w:numId w:val="4"/>
              </w:numPr>
              <w:rPr>
                <w:rFonts w:ascii="Candara" w:hAnsi="Candara"/>
              </w:rPr>
            </w:pPr>
            <w:r w:rsidRPr="004B513E">
              <w:rPr>
                <w:rFonts w:ascii="Candara" w:hAnsi="Candara"/>
              </w:rPr>
              <w:t>Staff training</w:t>
            </w:r>
          </w:p>
          <w:p w:rsidR="00ED4556" w:rsidRPr="004B513E" w:rsidRDefault="00ED4556" w:rsidP="003F3009">
            <w:pPr>
              <w:pStyle w:val="ListParagraph"/>
              <w:numPr>
                <w:ilvl w:val="1"/>
                <w:numId w:val="4"/>
              </w:numPr>
              <w:rPr>
                <w:rFonts w:ascii="Candara" w:hAnsi="Candara"/>
              </w:rPr>
            </w:pPr>
            <w:r w:rsidRPr="004B513E">
              <w:rPr>
                <w:rFonts w:ascii="Candara" w:hAnsi="Candara"/>
              </w:rPr>
              <w:t xml:space="preserve">Invite </w:t>
            </w:r>
            <w:proofErr w:type="spellStart"/>
            <w:r w:rsidRPr="004B513E">
              <w:rPr>
                <w:rFonts w:ascii="Candara" w:hAnsi="Candara"/>
              </w:rPr>
              <w:t>Suffian</w:t>
            </w:r>
            <w:proofErr w:type="spellEnd"/>
            <w:r w:rsidRPr="004B513E">
              <w:rPr>
                <w:rFonts w:ascii="Candara" w:hAnsi="Candara"/>
              </w:rPr>
              <w:t xml:space="preserve"> in to speak to staff and Gov</w:t>
            </w:r>
            <w:r w:rsidR="003F3009" w:rsidRPr="004B513E">
              <w:rPr>
                <w:rFonts w:ascii="Candara" w:hAnsi="Candara"/>
              </w:rPr>
              <w:t>ernors as well as a pupil group</w:t>
            </w:r>
          </w:p>
          <w:p w:rsidR="00ED4556" w:rsidRPr="004B513E" w:rsidRDefault="003F3009" w:rsidP="003F3009">
            <w:pPr>
              <w:pStyle w:val="ListParagraph"/>
              <w:numPr>
                <w:ilvl w:val="1"/>
                <w:numId w:val="4"/>
              </w:numPr>
              <w:rPr>
                <w:rFonts w:ascii="Candara" w:hAnsi="Candara"/>
              </w:rPr>
            </w:pPr>
            <w:r w:rsidRPr="004B513E">
              <w:rPr>
                <w:rFonts w:ascii="Candara" w:hAnsi="Candara"/>
              </w:rPr>
              <w:t>secondary link</w:t>
            </w:r>
            <w:r w:rsidR="00ED4556" w:rsidRPr="004B513E">
              <w:rPr>
                <w:rFonts w:ascii="Candara" w:hAnsi="Candara"/>
              </w:rPr>
              <w:t xml:space="preserve"> students to vis</w:t>
            </w:r>
            <w:r w:rsidRPr="004B513E">
              <w:rPr>
                <w:rFonts w:ascii="Candara" w:hAnsi="Candara"/>
              </w:rPr>
              <w:t>it for workshops and an assembly</w:t>
            </w:r>
          </w:p>
          <w:p w:rsidR="00ED4556" w:rsidRPr="004B513E" w:rsidRDefault="00ED4556" w:rsidP="003F3009">
            <w:pPr>
              <w:pStyle w:val="ListParagraph"/>
              <w:numPr>
                <w:ilvl w:val="1"/>
                <w:numId w:val="4"/>
              </w:numPr>
              <w:rPr>
                <w:rFonts w:ascii="Candara" w:hAnsi="Candara"/>
              </w:rPr>
            </w:pPr>
            <w:r w:rsidRPr="004B513E">
              <w:rPr>
                <w:rFonts w:ascii="Candara" w:hAnsi="Candara"/>
              </w:rPr>
              <w:t>To re audit all the books we have; to share, as class books, i</w:t>
            </w:r>
            <w:r w:rsidR="003F3009" w:rsidRPr="004B513E">
              <w:rPr>
                <w:rFonts w:ascii="Candara" w:hAnsi="Candara"/>
              </w:rPr>
              <w:t>n our library and reading areas</w:t>
            </w:r>
          </w:p>
          <w:p w:rsidR="00ED4556" w:rsidRPr="004B513E" w:rsidRDefault="00ED4556" w:rsidP="003F3009">
            <w:pPr>
              <w:pStyle w:val="ListParagraph"/>
              <w:numPr>
                <w:ilvl w:val="1"/>
                <w:numId w:val="4"/>
              </w:numPr>
              <w:rPr>
                <w:rFonts w:ascii="Candara" w:hAnsi="Candara"/>
              </w:rPr>
            </w:pPr>
            <w:r w:rsidRPr="004B513E">
              <w:rPr>
                <w:rFonts w:ascii="Candara" w:hAnsi="Candara"/>
              </w:rPr>
              <w:t>Continue to deve</w:t>
            </w:r>
            <w:r w:rsidR="003F3009" w:rsidRPr="004B513E">
              <w:rPr>
                <w:rFonts w:ascii="Candara" w:hAnsi="Candara"/>
              </w:rPr>
              <w:t>lop and evaluate our curriculum</w:t>
            </w:r>
          </w:p>
          <w:p w:rsidR="00ED4556" w:rsidRPr="004B513E" w:rsidRDefault="00ED4556" w:rsidP="003F3009">
            <w:pPr>
              <w:pStyle w:val="ListParagraph"/>
              <w:numPr>
                <w:ilvl w:val="1"/>
                <w:numId w:val="4"/>
              </w:numPr>
              <w:rPr>
                <w:rFonts w:ascii="Candara" w:hAnsi="Candara"/>
              </w:rPr>
            </w:pPr>
            <w:r w:rsidRPr="004B513E">
              <w:rPr>
                <w:rFonts w:ascii="Candara" w:hAnsi="Candara"/>
              </w:rPr>
              <w:t>Continue reviewing our action plan</w:t>
            </w:r>
          </w:p>
          <w:p w:rsidR="00DA060B" w:rsidRPr="004B513E" w:rsidRDefault="00DA060B">
            <w:pPr>
              <w:rPr>
                <w:rFonts w:ascii="Candara" w:hAnsi="Candara"/>
              </w:rPr>
            </w:pPr>
          </w:p>
        </w:tc>
        <w:tc>
          <w:tcPr>
            <w:tcW w:w="4508" w:type="dxa"/>
          </w:tcPr>
          <w:p w:rsidR="00DA060B" w:rsidRPr="004B513E" w:rsidRDefault="00DA060B" w:rsidP="00DA060B">
            <w:pPr>
              <w:rPr>
                <w:rFonts w:ascii="Candara" w:hAnsi="Candara"/>
                <w:b/>
                <w:color w:val="009999"/>
              </w:rPr>
            </w:pPr>
            <w:r w:rsidRPr="004B513E">
              <w:rPr>
                <w:rFonts w:ascii="Candara" w:hAnsi="Candara"/>
                <w:b/>
                <w:color w:val="009999"/>
              </w:rPr>
              <w:t>Useful links/resources:</w:t>
            </w:r>
          </w:p>
          <w:p w:rsidR="00DA060B" w:rsidRPr="004B513E" w:rsidRDefault="00DA060B" w:rsidP="00DA060B">
            <w:pPr>
              <w:rPr>
                <w:rFonts w:ascii="Candara" w:hAnsi="Candara"/>
                <w:b/>
                <w:color w:val="009999"/>
              </w:rPr>
            </w:pPr>
          </w:p>
          <w:p w:rsidR="00DA060B" w:rsidRPr="004B513E" w:rsidRDefault="00ED4556" w:rsidP="003F3009">
            <w:pPr>
              <w:pStyle w:val="ListParagraph"/>
              <w:numPr>
                <w:ilvl w:val="0"/>
                <w:numId w:val="2"/>
              </w:numPr>
              <w:rPr>
                <w:rFonts w:ascii="Candara" w:hAnsi="Candara"/>
                <w:i/>
              </w:rPr>
            </w:pPr>
            <w:r w:rsidRPr="004B513E">
              <w:rPr>
                <w:rFonts w:ascii="Candara" w:hAnsi="Candara"/>
                <w:i/>
              </w:rPr>
              <w:t xml:space="preserve">Black history curriculum </w:t>
            </w:r>
          </w:p>
          <w:p w:rsidR="00ED4556" w:rsidRPr="004B513E" w:rsidRDefault="00ED4556" w:rsidP="003F3009">
            <w:pPr>
              <w:pStyle w:val="ListParagraph"/>
              <w:numPr>
                <w:ilvl w:val="0"/>
                <w:numId w:val="2"/>
              </w:numPr>
              <w:rPr>
                <w:rFonts w:ascii="Candara" w:hAnsi="Candara"/>
                <w:i/>
              </w:rPr>
            </w:pPr>
            <w:r w:rsidRPr="004B513E">
              <w:rPr>
                <w:rFonts w:ascii="Candara" w:hAnsi="Candara"/>
                <w:i/>
              </w:rPr>
              <w:t>Islington educational resources</w:t>
            </w:r>
          </w:p>
          <w:p w:rsidR="00ED4556" w:rsidRPr="004B513E" w:rsidRDefault="00ED4556" w:rsidP="003F3009">
            <w:pPr>
              <w:pStyle w:val="ListParagraph"/>
              <w:numPr>
                <w:ilvl w:val="0"/>
                <w:numId w:val="2"/>
              </w:numPr>
              <w:rPr>
                <w:rFonts w:ascii="Candara" w:hAnsi="Candara"/>
                <w:i/>
              </w:rPr>
            </w:pPr>
            <w:r w:rsidRPr="004B513E">
              <w:rPr>
                <w:rFonts w:ascii="Candara" w:hAnsi="Candara"/>
                <w:i/>
              </w:rPr>
              <w:t>Hackney curriculum</w:t>
            </w:r>
          </w:p>
          <w:p w:rsidR="00ED4556" w:rsidRPr="004B513E" w:rsidRDefault="00ED4556" w:rsidP="003F3009">
            <w:pPr>
              <w:pStyle w:val="ListParagraph"/>
              <w:numPr>
                <w:ilvl w:val="0"/>
                <w:numId w:val="2"/>
              </w:numPr>
              <w:rPr>
                <w:rFonts w:ascii="Candara" w:hAnsi="Candara"/>
                <w:i/>
              </w:rPr>
            </w:pPr>
            <w:r w:rsidRPr="004B513E">
              <w:rPr>
                <w:rFonts w:ascii="Candara" w:hAnsi="Candara"/>
                <w:i/>
              </w:rPr>
              <w:t>Topic books reflecting the needs of your children</w:t>
            </w:r>
          </w:p>
          <w:p w:rsidR="00ED4556" w:rsidRPr="004B513E" w:rsidRDefault="00ED4556" w:rsidP="003F3009">
            <w:pPr>
              <w:pStyle w:val="ListParagraph"/>
              <w:numPr>
                <w:ilvl w:val="0"/>
                <w:numId w:val="2"/>
              </w:numPr>
              <w:rPr>
                <w:rFonts w:ascii="Candara" w:hAnsi="Candara"/>
                <w:i/>
              </w:rPr>
            </w:pPr>
            <w:r w:rsidRPr="004B513E">
              <w:rPr>
                <w:rFonts w:ascii="Candara" w:hAnsi="Candara"/>
                <w:i/>
              </w:rPr>
              <w:t>Displays</w:t>
            </w:r>
          </w:p>
          <w:p w:rsidR="00ED4556" w:rsidRPr="004B513E" w:rsidRDefault="00ED4556" w:rsidP="003F3009">
            <w:pPr>
              <w:pStyle w:val="ListParagraph"/>
              <w:numPr>
                <w:ilvl w:val="0"/>
                <w:numId w:val="2"/>
              </w:numPr>
              <w:rPr>
                <w:rFonts w:ascii="Candara" w:hAnsi="Candara"/>
                <w:i/>
              </w:rPr>
            </w:pPr>
            <w:r w:rsidRPr="004B513E">
              <w:rPr>
                <w:rFonts w:ascii="Candara" w:hAnsi="Candara"/>
                <w:i/>
              </w:rPr>
              <w:t>Pupil voice</w:t>
            </w:r>
          </w:p>
          <w:p w:rsidR="00ED4556" w:rsidRPr="004B513E" w:rsidRDefault="00ED4556" w:rsidP="003F3009">
            <w:pPr>
              <w:pStyle w:val="ListParagraph"/>
              <w:numPr>
                <w:ilvl w:val="0"/>
                <w:numId w:val="2"/>
              </w:numPr>
              <w:rPr>
                <w:rFonts w:ascii="Candara" w:hAnsi="Candara"/>
                <w:i/>
              </w:rPr>
            </w:pPr>
            <w:r w:rsidRPr="004B513E">
              <w:rPr>
                <w:rFonts w:ascii="Candara" w:hAnsi="Candara"/>
                <w:i/>
              </w:rPr>
              <w:t xml:space="preserve">Parent surveys – including diversity related question </w:t>
            </w:r>
          </w:p>
          <w:p w:rsidR="00ED4556" w:rsidRPr="004B513E" w:rsidRDefault="00ED4556" w:rsidP="003F3009">
            <w:pPr>
              <w:pStyle w:val="ListParagraph"/>
              <w:numPr>
                <w:ilvl w:val="0"/>
                <w:numId w:val="2"/>
              </w:numPr>
              <w:rPr>
                <w:rFonts w:ascii="Candara" w:hAnsi="Candara"/>
                <w:i/>
              </w:rPr>
            </w:pPr>
            <w:r w:rsidRPr="004B513E">
              <w:rPr>
                <w:rFonts w:ascii="Candara" w:hAnsi="Candara"/>
                <w:i/>
              </w:rPr>
              <w:t>Websites displaying every insight into your school</w:t>
            </w:r>
          </w:p>
          <w:p w:rsidR="00ED4556" w:rsidRPr="004B513E" w:rsidRDefault="00ED4556" w:rsidP="003F3009">
            <w:pPr>
              <w:pStyle w:val="ListParagraph"/>
              <w:numPr>
                <w:ilvl w:val="0"/>
                <w:numId w:val="2"/>
              </w:numPr>
              <w:rPr>
                <w:rFonts w:ascii="Candara" w:hAnsi="Candara"/>
              </w:rPr>
            </w:pPr>
            <w:r w:rsidRPr="004B513E">
              <w:rPr>
                <w:rFonts w:ascii="Candara" w:hAnsi="Candara"/>
                <w:i/>
              </w:rPr>
              <w:t xml:space="preserve">Great Representation course run by </w:t>
            </w:r>
            <w:proofErr w:type="spellStart"/>
            <w:r w:rsidRPr="004B513E">
              <w:rPr>
                <w:rFonts w:ascii="Candara" w:hAnsi="Candara"/>
                <w:i/>
              </w:rPr>
              <w:t>HfL</w:t>
            </w:r>
            <w:proofErr w:type="spellEnd"/>
          </w:p>
        </w:tc>
      </w:tr>
      <w:bookmarkEnd w:id="0"/>
    </w:tbl>
    <w:p w:rsidR="00DA060B" w:rsidRPr="004B513E" w:rsidRDefault="00DA060B" w:rsidP="00B118F9">
      <w:pPr>
        <w:rPr>
          <w:rFonts w:ascii="Candara" w:hAnsi="Candara"/>
        </w:rPr>
      </w:pPr>
    </w:p>
    <w:sectPr w:rsidR="00DA060B" w:rsidRPr="004B513E" w:rsidSect="00DA060B">
      <w:pgSz w:w="11906" w:h="16838"/>
      <w:pgMar w:top="1440" w:right="1440" w:bottom="1440" w:left="1440" w:header="708" w:footer="708" w:gutter="0"/>
      <w:pgBorders w:offsetFrom="page">
        <w:top w:val="thinThickThinLargeGap" w:sz="24" w:space="24" w:color="009999"/>
        <w:left w:val="thinThickThinLargeGap" w:sz="24" w:space="24" w:color="009999"/>
        <w:bottom w:val="thinThickThinLargeGap" w:sz="24" w:space="24" w:color="009999"/>
        <w:right w:val="thinThickThinLargeGap" w:sz="24" w:space="24" w:color="0099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F67D4"/>
    <w:multiLevelType w:val="hybridMultilevel"/>
    <w:tmpl w:val="03C4D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A986E98"/>
    <w:multiLevelType w:val="hybridMultilevel"/>
    <w:tmpl w:val="2E7E0B0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2B14C4"/>
    <w:multiLevelType w:val="hybridMultilevel"/>
    <w:tmpl w:val="A978D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0B31A8"/>
    <w:multiLevelType w:val="hybridMultilevel"/>
    <w:tmpl w:val="842874E0"/>
    <w:lvl w:ilvl="0" w:tplc="08090001">
      <w:start w:val="1"/>
      <w:numFmt w:val="bullet"/>
      <w:lvlText w:val=""/>
      <w:lvlJc w:val="left"/>
      <w:pPr>
        <w:ind w:left="360" w:hanging="360"/>
      </w:pPr>
      <w:rPr>
        <w:rFonts w:ascii="Symbol" w:hAnsi="Symbol" w:hint="default"/>
      </w:rPr>
    </w:lvl>
    <w:lvl w:ilvl="1" w:tplc="575A8354">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60B"/>
    <w:rsid w:val="002C6F43"/>
    <w:rsid w:val="003F3009"/>
    <w:rsid w:val="004B513E"/>
    <w:rsid w:val="00B118F9"/>
    <w:rsid w:val="00C94671"/>
    <w:rsid w:val="00D43B5A"/>
    <w:rsid w:val="00DA060B"/>
    <w:rsid w:val="00DD255A"/>
    <w:rsid w:val="00ED45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5AE12"/>
  <w15:chartTrackingRefBased/>
  <w15:docId w15:val="{15CB0A1D-CF0E-4EAF-8330-FFD78F63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0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45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Arundell</dc:creator>
  <cp:keywords/>
  <dc:description/>
  <cp:lastModifiedBy>Elaine Arundell</cp:lastModifiedBy>
  <cp:revision>2</cp:revision>
  <dcterms:created xsi:type="dcterms:W3CDTF">2023-06-16T08:45:00Z</dcterms:created>
  <dcterms:modified xsi:type="dcterms:W3CDTF">2023-06-16T08:45:00Z</dcterms:modified>
</cp:coreProperties>
</file>