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7F" w:rsidRPr="00EC2E8A" w:rsidRDefault="00C6257F" w:rsidP="00C6257F">
      <w:pPr>
        <w:pStyle w:val="Standard"/>
        <w:jc w:val="center"/>
        <w:rPr>
          <w:rFonts w:ascii="Calibri" w:hAnsi="Calibri" w:cs="Calibri"/>
          <w:b/>
          <w:sz w:val="22"/>
          <w:szCs w:val="22"/>
        </w:rPr>
      </w:pPr>
      <w:r w:rsidRPr="00EC2E8A">
        <w:rPr>
          <w:rFonts w:ascii="Calibri" w:hAnsi="Calibri" w:cs="Calibri"/>
          <w:b/>
          <w:sz w:val="22"/>
          <w:szCs w:val="22"/>
        </w:rPr>
        <w:t xml:space="preserve">Made4Love </w:t>
      </w:r>
    </w:p>
    <w:p w:rsidR="00C6257F" w:rsidRPr="00EC2E8A" w:rsidRDefault="00C6257F" w:rsidP="00C6257F">
      <w:pPr>
        <w:pStyle w:val="Standard"/>
        <w:jc w:val="center"/>
        <w:rPr>
          <w:rFonts w:ascii="Calibri" w:hAnsi="Calibri" w:cs="Calibri"/>
          <w:sz w:val="22"/>
          <w:szCs w:val="22"/>
          <w:u w:val="single"/>
        </w:rPr>
      </w:pPr>
    </w:p>
    <w:tbl>
      <w:tblPr>
        <w:tblW w:w="10891" w:type="dxa"/>
        <w:tblInd w:w="-113" w:type="dxa"/>
        <w:tblLayout w:type="fixed"/>
        <w:tblCellMar>
          <w:left w:w="10" w:type="dxa"/>
          <w:right w:w="10" w:type="dxa"/>
        </w:tblCellMar>
        <w:tblLook w:val="0000" w:firstRow="0" w:lastRow="0" w:firstColumn="0" w:lastColumn="0" w:noHBand="0" w:noVBand="0"/>
      </w:tblPr>
      <w:tblGrid>
        <w:gridCol w:w="1242"/>
        <w:gridCol w:w="4021"/>
        <w:gridCol w:w="1791"/>
        <w:gridCol w:w="3837"/>
      </w:tblGrid>
      <w:tr w:rsidR="00C6257F" w:rsidRPr="00EC2E8A" w:rsidTr="00201F65">
        <w:trPr>
          <w:trHeight w:val="269"/>
        </w:trPr>
        <w:tc>
          <w:tcPr>
            <w:tcW w:w="108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sz w:val="22"/>
                <w:szCs w:val="22"/>
              </w:rPr>
            </w:pPr>
            <w:r w:rsidRPr="00EC2E8A">
              <w:rPr>
                <w:rFonts w:ascii="Calibri" w:hAnsi="Calibri"/>
                <w:b/>
                <w:sz w:val="22"/>
                <w:szCs w:val="22"/>
              </w:rPr>
              <w:t xml:space="preserve">Lesson topic: </w:t>
            </w:r>
            <w:r w:rsidR="00EC2E8A" w:rsidRPr="00EC2E8A">
              <w:rPr>
                <w:rFonts w:ascii="Calibri" w:hAnsi="Calibri"/>
                <w:b/>
                <w:sz w:val="22"/>
                <w:szCs w:val="22"/>
              </w:rPr>
              <w:t xml:space="preserve">4 – Fruitful Families </w:t>
            </w:r>
            <w:r w:rsidRPr="00EC2E8A">
              <w:rPr>
                <w:rFonts w:ascii="Calibri" w:hAnsi="Calibri"/>
                <w:b/>
                <w:sz w:val="22"/>
                <w:szCs w:val="22"/>
              </w:rPr>
              <w:t xml:space="preserve"> </w:t>
            </w:r>
            <w:r w:rsidRPr="00EC2E8A">
              <w:rPr>
                <w:rFonts w:ascii="Calibri" w:hAnsi="Calibri"/>
                <w:b/>
                <w:sz w:val="22"/>
                <w:szCs w:val="22"/>
              </w:rPr>
              <w:t xml:space="preserve"> </w:t>
            </w:r>
          </w:p>
        </w:tc>
      </w:tr>
      <w:tr w:rsidR="00C6257F" w:rsidRPr="00EC2E8A" w:rsidTr="00201F65">
        <w:trPr>
          <w:trHeight w:val="269"/>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r w:rsidRPr="00EC2E8A">
              <w:rPr>
                <w:rFonts w:ascii="Calibri" w:hAnsi="Calibri"/>
                <w:color w:val="FF0000"/>
                <w:sz w:val="22"/>
                <w:szCs w:val="22"/>
              </w:rPr>
              <w:t>Teacher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r w:rsidRPr="00EC2E8A">
              <w:rPr>
                <w:rFonts w:ascii="Calibri" w:hAnsi="Calibri"/>
                <w:color w:val="FF0000"/>
                <w:sz w:val="22"/>
                <w:szCs w:val="22"/>
              </w:rPr>
              <w:t>Date</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p>
        </w:tc>
      </w:tr>
      <w:tr w:rsidR="00C6257F" w:rsidRPr="00EC2E8A" w:rsidTr="00201F65">
        <w:trPr>
          <w:trHeight w:val="257"/>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r w:rsidRPr="00EC2E8A">
              <w:rPr>
                <w:rFonts w:ascii="Calibri" w:hAnsi="Calibri"/>
                <w:color w:val="FF0000"/>
                <w:sz w:val="22"/>
                <w:szCs w:val="22"/>
              </w:rPr>
              <w:t>Year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r w:rsidRPr="00EC2E8A">
              <w:rPr>
                <w:rFonts w:ascii="Calibri" w:hAnsi="Calibri"/>
                <w:color w:val="FF0000"/>
                <w:sz w:val="22"/>
                <w:szCs w:val="22"/>
              </w:rPr>
              <w:t>No. of students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p>
        </w:tc>
      </w:tr>
      <w:tr w:rsidR="00C6257F" w:rsidRPr="00EC2E8A" w:rsidTr="00201F65">
        <w:trPr>
          <w:trHeight w:val="282"/>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sz w:val="22"/>
                <w:szCs w:val="22"/>
              </w:rPr>
            </w:pPr>
            <w:r w:rsidRPr="00EC2E8A">
              <w:rPr>
                <w:rFonts w:ascii="Calibri" w:hAnsi="Calibri"/>
                <w:color w:val="FF0000"/>
                <w:sz w:val="22"/>
                <w:szCs w:val="22"/>
              </w:rPr>
              <w:t>Set/MA</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r w:rsidRPr="00EC2E8A">
              <w:rPr>
                <w:rFonts w:ascii="Calibri" w:hAnsi="Calibri"/>
                <w:color w:val="FF0000"/>
                <w:sz w:val="22"/>
                <w:szCs w:val="22"/>
              </w:rPr>
              <w:t>Support staff</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color w:val="FF0000"/>
                <w:sz w:val="22"/>
                <w:szCs w:val="22"/>
              </w:rPr>
            </w:pPr>
          </w:p>
        </w:tc>
      </w:tr>
    </w:tbl>
    <w:p w:rsidR="00C6257F" w:rsidRPr="00EC2E8A" w:rsidRDefault="00C6257F" w:rsidP="00C6257F">
      <w:pPr>
        <w:pStyle w:val="Standard"/>
        <w:rPr>
          <w:rFonts w:ascii="Calibri" w:hAnsi="Calibri"/>
          <w:color w:val="FF0000"/>
          <w:sz w:val="22"/>
          <w:szCs w:val="22"/>
        </w:rPr>
      </w:pPr>
    </w:p>
    <w:tbl>
      <w:tblPr>
        <w:tblW w:w="10891" w:type="dxa"/>
        <w:tblInd w:w="-113" w:type="dxa"/>
        <w:tblLayout w:type="fixed"/>
        <w:tblCellMar>
          <w:left w:w="10" w:type="dxa"/>
          <w:right w:w="10" w:type="dxa"/>
        </w:tblCellMar>
        <w:tblLook w:val="0000" w:firstRow="0" w:lastRow="0" w:firstColumn="0" w:lastColumn="0" w:noHBand="0" w:noVBand="0"/>
      </w:tblPr>
      <w:tblGrid>
        <w:gridCol w:w="2660"/>
        <w:gridCol w:w="8231"/>
      </w:tblGrid>
      <w:tr w:rsidR="00C6257F" w:rsidRPr="00EC2E8A" w:rsidTr="00201F65">
        <w:trPr>
          <w:trHeight w:val="758"/>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Learning objectives</w:t>
            </w:r>
          </w:p>
        </w:tc>
        <w:tc>
          <w:tcPr>
            <w:tcW w:w="82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C2E8A" w:rsidRPr="00EC2E8A" w:rsidRDefault="00EC2E8A" w:rsidP="00EC2E8A">
            <w:pPr>
              <w:pStyle w:val="Standard"/>
              <w:snapToGrid w:val="0"/>
              <w:rPr>
                <w:rFonts w:ascii="Calibri" w:hAnsi="Calibri"/>
                <w:sz w:val="22"/>
                <w:szCs w:val="22"/>
              </w:rPr>
            </w:pPr>
            <w:r w:rsidRPr="00EC2E8A">
              <w:rPr>
                <w:rFonts w:ascii="Calibri" w:hAnsi="Calibri"/>
                <w:sz w:val="22"/>
                <w:szCs w:val="22"/>
                <w:lang w:val="en-US"/>
              </w:rPr>
              <w:t>Know what it means to be ‘fruitful’.</w:t>
            </w:r>
          </w:p>
          <w:p w:rsidR="00C6257F" w:rsidRPr="00EC2E8A" w:rsidRDefault="00EC2E8A" w:rsidP="00201F65">
            <w:pPr>
              <w:pStyle w:val="Standard"/>
              <w:snapToGrid w:val="0"/>
              <w:rPr>
                <w:rFonts w:ascii="Calibri" w:hAnsi="Calibri"/>
                <w:sz w:val="22"/>
                <w:szCs w:val="22"/>
              </w:rPr>
            </w:pPr>
            <w:r w:rsidRPr="00EC2E8A">
              <w:rPr>
                <w:rFonts w:ascii="Calibri" w:hAnsi="Calibri"/>
                <w:sz w:val="22"/>
                <w:szCs w:val="22"/>
                <w:lang w:val="en-US"/>
              </w:rPr>
              <w:t xml:space="preserve">Understand how the role of the family is important for society and the Church. </w:t>
            </w:r>
          </w:p>
        </w:tc>
      </w:tr>
      <w:tr w:rsidR="00C6257F" w:rsidRPr="00EC2E8A"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RECD:</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b/>
                <w:i/>
                <w:sz w:val="22"/>
                <w:szCs w:val="22"/>
              </w:rPr>
            </w:pPr>
          </w:p>
        </w:tc>
      </w:tr>
      <w:tr w:rsidR="00C6257F" w:rsidRPr="00EC2E8A"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sz w:val="22"/>
                <w:szCs w:val="22"/>
              </w:rPr>
            </w:pPr>
            <w:r w:rsidRPr="00EC2E8A">
              <w:rPr>
                <w:rFonts w:ascii="Calibri" w:hAnsi="Calibri"/>
                <w:color w:val="FF0000"/>
                <w:sz w:val="22"/>
                <w:szCs w:val="22"/>
              </w:rPr>
              <w:t>Meeting the individual needs of the students (details of students with SEN/G&amp;T etc…)</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6EAD" w:rsidRDefault="00486EAD" w:rsidP="00201F65">
            <w:pPr>
              <w:pStyle w:val="Standard"/>
              <w:snapToGrid w:val="0"/>
              <w:rPr>
                <w:rFonts w:ascii="Calibri" w:hAnsi="Calibri"/>
                <w:color w:val="FF0000"/>
                <w:sz w:val="22"/>
                <w:szCs w:val="22"/>
              </w:rPr>
            </w:pPr>
            <w:r w:rsidRPr="00486EAD">
              <w:rPr>
                <w:rFonts w:ascii="Calibri" w:hAnsi="Calibri"/>
                <w:color w:val="FF0000"/>
                <w:sz w:val="22"/>
                <w:szCs w:val="22"/>
              </w:rPr>
              <w:t xml:space="preserve">Students are provided with scaffolding and modelling of thought processes in order to promote individual reflection. </w:t>
            </w:r>
          </w:p>
          <w:p w:rsidR="00486EAD" w:rsidRPr="00486EAD" w:rsidRDefault="00486EAD" w:rsidP="00201F65">
            <w:pPr>
              <w:pStyle w:val="Standard"/>
              <w:snapToGrid w:val="0"/>
              <w:rPr>
                <w:rFonts w:ascii="Calibri" w:hAnsi="Calibri"/>
                <w:color w:val="FF0000"/>
                <w:sz w:val="22"/>
                <w:szCs w:val="22"/>
              </w:rPr>
            </w:pPr>
            <w:r>
              <w:rPr>
                <w:rFonts w:ascii="Calibri" w:hAnsi="Calibri"/>
                <w:color w:val="FF0000"/>
                <w:sz w:val="22"/>
                <w:szCs w:val="22"/>
              </w:rPr>
              <w:t xml:space="preserve">Challenges are embedded throughout the lesson and sign-posted as S&amp;C. </w:t>
            </w:r>
          </w:p>
        </w:tc>
      </w:tr>
      <w:tr w:rsidR="00C6257F" w:rsidRPr="00EC2E8A"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sz w:val="22"/>
                <w:szCs w:val="22"/>
              </w:rPr>
            </w:pPr>
            <w:r w:rsidRPr="00EC2E8A">
              <w:rPr>
                <w:rFonts w:ascii="Calibri" w:hAnsi="Calibri"/>
                <w:b/>
                <w:sz w:val="22"/>
                <w:szCs w:val="22"/>
              </w:rPr>
              <w:t>Pre-supposed knowledge/ possible concepts/  misconceptions</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Default="00106860" w:rsidP="00201F65">
            <w:pPr>
              <w:pStyle w:val="Standard"/>
              <w:snapToGrid w:val="0"/>
              <w:rPr>
                <w:rFonts w:ascii="Calibri" w:hAnsi="Calibri"/>
                <w:color w:val="000000"/>
                <w:sz w:val="22"/>
                <w:szCs w:val="22"/>
              </w:rPr>
            </w:pPr>
            <w:r>
              <w:rPr>
                <w:rFonts w:ascii="Calibri" w:hAnsi="Calibri"/>
                <w:color w:val="000000"/>
                <w:sz w:val="22"/>
                <w:szCs w:val="22"/>
              </w:rPr>
              <w:t xml:space="preserve">Gospel values and themes of mercy, understanding, faith and family.  </w:t>
            </w:r>
            <w:r w:rsidR="003A25B2">
              <w:rPr>
                <w:rFonts w:ascii="Calibri" w:hAnsi="Calibri"/>
                <w:color w:val="000000"/>
                <w:sz w:val="22"/>
                <w:szCs w:val="22"/>
              </w:rPr>
              <w:t xml:space="preserve">Jesus’ own family life as shown in the Gospels. </w:t>
            </w:r>
          </w:p>
          <w:p w:rsidR="00106860" w:rsidRPr="00EC2E8A" w:rsidRDefault="00106860" w:rsidP="00201F65">
            <w:pPr>
              <w:pStyle w:val="Standard"/>
              <w:snapToGrid w:val="0"/>
              <w:rPr>
                <w:rFonts w:ascii="Calibri" w:hAnsi="Calibri"/>
                <w:color w:val="000000"/>
                <w:sz w:val="22"/>
                <w:szCs w:val="22"/>
              </w:rPr>
            </w:pPr>
          </w:p>
        </w:tc>
      </w:tr>
      <w:tr w:rsidR="00C6257F" w:rsidRPr="00EC2E8A" w:rsidTr="00201F65">
        <w:trPr>
          <w:trHeight w:val="262"/>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Resources:</w:t>
            </w:r>
          </w:p>
          <w:p w:rsidR="00C6257F" w:rsidRPr="00EC2E8A" w:rsidRDefault="00C6257F" w:rsidP="00201F65">
            <w:pPr>
              <w:pStyle w:val="Standard"/>
              <w:rPr>
                <w:rFonts w:ascii="Calibri" w:hAnsi="Calibri"/>
                <w:b/>
                <w:sz w:val="22"/>
                <w:szCs w:val="22"/>
              </w:rPr>
            </w:pP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C6257F" w:rsidP="00201F65">
            <w:pPr>
              <w:pStyle w:val="Standard"/>
              <w:snapToGrid w:val="0"/>
              <w:rPr>
                <w:rFonts w:ascii="Calibri" w:hAnsi="Calibri"/>
                <w:sz w:val="22"/>
                <w:szCs w:val="22"/>
              </w:rPr>
            </w:pPr>
            <w:r w:rsidRPr="00EC2E8A">
              <w:rPr>
                <w:rFonts w:ascii="Calibri" w:hAnsi="Calibri"/>
                <w:sz w:val="22"/>
                <w:szCs w:val="22"/>
              </w:rPr>
              <w:t xml:space="preserve">Lesson </w:t>
            </w:r>
            <w:r w:rsidR="00EC2E8A" w:rsidRPr="00EC2E8A">
              <w:rPr>
                <w:rFonts w:ascii="Calibri" w:hAnsi="Calibri"/>
                <w:sz w:val="22"/>
                <w:szCs w:val="22"/>
              </w:rPr>
              <w:t>4</w:t>
            </w:r>
            <w:r w:rsidRPr="00EC2E8A">
              <w:rPr>
                <w:rFonts w:ascii="Calibri" w:hAnsi="Calibri"/>
                <w:sz w:val="22"/>
                <w:szCs w:val="22"/>
              </w:rPr>
              <w:t xml:space="preserve"> PPT </w:t>
            </w:r>
          </w:p>
          <w:p w:rsidR="00C6257F" w:rsidRPr="00EC2E8A" w:rsidRDefault="00C6257F" w:rsidP="00201F65">
            <w:pPr>
              <w:pStyle w:val="Standard"/>
              <w:snapToGrid w:val="0"/>
              <w:rPr>
                <w:rFonts w:ascii="Calibri" w:hAnsi="Calibri"/>
                <w:sz w:val="22"/>
                <w:szCs w:val="22"/>
              </w:rPr>
            </w:pPr>
            <w:r w:rsidRPr="00EC2E8A">
              <w:rPr>
                <w:rFonts w:ascii="Calibri" w:hAnsi="Calibri"/>
                <w:sz w:val="22"/>
                <w:szCs w:val="22"/>
              </w:rPr>
              <w:t>Made4Love Booklet</w:t>
            </w:r>
          </w:p>
        </w:tc>
      </w:tr>
    </w:tbl>
    <w:p w:rsidR="00C6257F" w:rsidRPr="00EC2E8A" w:rsidRDefault="00C6257F" w:rsidP="00C6257F">
      <w:pPr>
        <w:pStyle w:val="Standard"/>
        <w:rPr>
          <w:rFonts w:ascii="Calibri" w:hAnsi="Calibri"/>
          <w:color w:val="FF0000"/>
          <w:sz w:val="22"/>
          <w:szCs w:val="22"/>
        </w:rPr>
      </w:pPr>
    </w:p>
    <w:tbl>
      <w:tblPr>
        <w:tblW w:w="10891" w:type="dxa"/>
        <w:tblInd w:w="-113" w:type="dxa"/>
        <w:tblLayout w:type="fixed"/>
        <w:tblCellMar>
          <w:left w:w="10" w:type="dxa"/>
          <w:right w:w="10" w:type="dxa"/>
        </w:tblCellMar>
        <w:tblLook w:val="0000" w:firstRow="0" w:lastRow="0" w:firstColumn="0" w:lastColumn="0" w:noHBand="0" w:noVBand="0"/>
      </w:tblPr>
      <w:tblGrid>
        <w:gridCol w:w="1343"/>
        <w:gridCol w:w="4097"/>
        <w:gridCol w:w="2755"/>
        <w:gridCol w:w="2696"/>
      </w:tblGrid>
      <w:tr w:rsidR="00C6257F" w:rsidRPr="00EC2E8A" w:rsidTr="00201F65">
        <w:trPr>
          <w:trHeight w:val="551"/>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Sequence of learning activities</w:t>
            </w:r>
            <w:bookmarkStart w:id="0" w:name="_GoBack"/>
            <w:bookmarkEnd w:id="0"/>
          </w:p>
        </w:tc>
        <w:tc>
          <w:tcPr>
            <w:tcW w:w="409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T&amp; L activities</w:t>
            </w:r>
          </w:p>
          <w:p w:rsidR="00C6257F" w:rsidRPr="00EC2E8A" w:rsidRDefault="00C6257F" w:rsidP="00201F65">
            <w:pPr>
              <w:pStyle w:val="Standard"/>
              <w:rPr>
                <w:rFonts w:ascii="Calibri" w:hAnsi="Calibri"/>
                <w:sz w:val="22"/>
                <w:szCs w:val="22"/>
              </w:rPr>
            </w:pPr>
          </w:p>
        </w:tc>
        <w:tc>
          <w:tcPr>
            <w:tcW w:w="2755"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sz w:val="22"/>
                <w:szCs w:val="22"/>
              </w:rPr>
            </w:pPr>
            <w:r w:rsidRPr="00EC2E8A">
              <w:rPr>
                <w:rFonts w:ascii="Calibri" w:hAnsi="Calibri"/>
                <w:b/>
                <w:sz w:val="22"/>
                <w:szCs w:val="22"/>
              </w:rPr>
              <w:t xml:space="preserve">Differentiation: </w:t>
            </w:r>
            <w:r w:rsidRPr="00EC2E8A">
              <w:rPr>
                <w:rFonts w:ascii="Calibri" w:hAnsi="Calibri"/>
                <w:sz w:val="22"/>
                <w:szCs w:val="22"/>
              </w:rPr>
              <w:t>(planned stretching / simplifying activities</w:t>
            </w:r>
          </w:p>
          <w:p w:rsidR="00C6257F" w:rsidRPr="00EC2E8A" w:rsidRDefault="00C6257F" w:rsidP="00201F65">
            <w:pPr>
              <w:pStyle w:val="Standard"/>
              <w:rPr>
                <w:sz w:val="22"/>
                <w:szCs w:val="22"/>
              </w:rPr>
            </w:pPr>
            <w:r w:rsidRPr="00EC2E8A">
              <w:rPr>
                <w:rFonts w:ascii="Calibri" w:hAnsi="Calibri"/>
                <w:color w:val="FF0000"/>
                <w:sz w:val="22"/>
                <w:szCs w:val="22"/>
              </w:rPr>
              <w:t>Reference to:</w:t>
            </w:r>
            <w:r w:rsidRPr="00EC2E8A">
              <w:rPr>
                <w:rFonts w:ascii="Calibri" w:hAnsi="Calibri"/>
                <w:sz w:val="22"/>
                <w:szCs w:val="22"/>
              </w:rPr>
              <w:t xml:space="preserve"> </w:t>
            </w:r>
            <w:r w:rsidRPr="00EC2E8A">
              <w:rPr>
                <w:rFonts w:ascii="Calibri" w:hAnsi="Calibri"/>
                <w:color w:val="FF0000"/>
                <w:sz w:val="22"/>
                <w:szCs w:val="22"/>
              </w:rPr>
              <w:t>SEN; G&amp;T; underachievers; relevant dept target groups</w:t>
            </w:r>
          </w:p>
          <w:p w:rsidR="00C6257F" w:rsidRPr="00EC2E8A" w:rsidRDefault="00C6257F" w:rsidP="00201F65">
            <w:pPr>
              <w:pStyle w:val="Standard"/>
              <w:rPr>
                <w:sz w:val="22"/>
                <w:szCs w:val="22"/>
              </w:rPr>
            </w:pPr>
            <w:r w:rsidRPr="00EC2E8A">
              <w:rPr>
                <w:rFonts w:ascii="Calibri" w:hAnsi="Calibri"/>
                <w:color w:val="FF0000"/>
                <w:sz w:val="22"/>
                <w:szCs w:val="22"/>
              </w:rPr>
              <w:t>(name students here)</w:t>
            </w:r>
          </w:p>
        </w:tc>
        <w:tc>
          <w:tcPr>
            <w:tcW w:w="269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Sign post for progress</w:t>
            </w:r>
          </w:p>
          <w:p w:rsidR="00C6257F" w:rsidRPr="00EC2E8A" w:rsidRDefault="00C6257F" w:rsidP="00201F65">
            <w:pPr>
              <w:pStyle w:val="Standard"/>
              <w:rPr>
                <w:rFonts w:ascii="Calibri" w:hAnsi="Calibri"/>
                <w:sz w:val="22"/>
                <w:szCs w:val="22"/>
              </w:rPr>
            </w:pPr>
            <w:r w:rsidRPr="00EC2E8A">
              <w:rPr>
                <w:rFonts w:ascii="Calibri" w:hAnsi="Calibri"/>
                <w:sz w:val="22"/>
                <w:szCs w:val="22"/>
              </w:rPr>
              <w:t>(when is progress going to be assessed and how? What alternative activities are planned if students do not understand?)</w:t>
            </w:r>
          </w:p>
        </w:tc>
      </w:tr>
      <w:tr w:rsidR="00C6257F" w:rsidRPr="00EC2E8A" w:rsidTr="00201F65">
        <w:trPr>
          <w:trHeight w:val="850"/>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696E9A" w:rsidRDefault="00696E9A" w:rsidP="00201F65">
            <w:pPr>
              <w:pStyle w:val="Standard"/>
              <w:snapToGrid w:val="0"/>
              <w:rPr>
                <w:rFonts w:ascii="Calibri" w:hAnsi="Calibri"/>
                <w:b/>
                <w:sz w:val="22"/>
                <w:szCs w:val="22"/>
              </w:rPr>
            </w:pPr>
          </w:p>
          <w:p w:rsidR="00696E9A" w:rsidRDefault="00696E9A" w:rsidP="00201F65">
            <w:pPr>
              <w:pStyle w:val="Standard"/>
              <w:snapToGrid w:val="0"/>
              <w:rPr>
                <w:rFonts w:ascii="Calibri" w:hAnsi="Calibri"/>
                <w:b/>
                <w:sz w:val="22"/>
                <w:szCs w:val="22"/>
              </w:rPr>
            </w:pPr>
          </w:p>
          <w:p w:rsidR="00C6257F" w:rsidRPr="00EC2E8A" w:rsidRDefault="00C6257F" w:rsidP="00201F65">
            <w:pPr>
              <w:pStyle w:val="Standard"/>
              <w:snapToGrid w:val="0"/>
              <w:rPr>
                <w:rFonts w:ascii="Calibri" w:hAnsi="Calibri"/>
                <w:b/>
                <w:sz w:val="22"/>
                <w:szCs w:val="22"/>
              </w:rPr>
            </w:pPr>
            <w:r w:rsidRPr="00EC2E8A">
              <w:rPr>
                <w:rFonts w:ascii="Calibri" w:hAnsi="Calibri"/>
                <w:b/>
                <w:sz w:val="22"/>
                <w:szCs w:val="22"/>
              </w:rPr>
              <w:t>Starter</w:t>
            </w:r>
          </w:p>
          <w:p w:rsidR="00C6257F" w:rsidRPr="00EC2E8A" w:rsidRDefault="00C6257F" w:rsidP="00201F65">
            <w:pPr>
              <w:pStyle w:val="Standard"/>
              <w:rPr>
                <w:rFonts w:ascii="Calibri" w:hAnsi="Calibri"/>
                <w:b/>
                <w:sz w:val="22"/>
                <w:szCs w:val="22"/>
              </w:rPr>
            </w:pPr>
            <w:r w:rsidRPr="00EC2E8A">
              <w:rPr>
                <w:rFonts w:ascii="Calibri" w:hAnsi="Calibri"/>
                <w:b/>
                <w:sz w:val="22"/>
                <w:szCs w:val="22"/>
              </w:rPr>
              <w:t xml:space="preserve"> 5mins</w:t>
            </w: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6E9A" w:rsidRPr="00696E9A" w:rsidRDefault="00696E9A" w:rsidP="00696E9A">
            <w:pPr>
              <w:pStyle w:val="Standard"/>
              <w:jc w:val="center"/>
              <w:rPr>
                <w:rFonts w:ascii="Calibri" w:hAnsi="Calibri"/>
                <w:b/>
                <w:color w:val="000000" w:themeColor="text1"/>
                <w:sz w:val="22"/>
                <w:szCs w:val="22"/>
              </w:rPr>
            </w:pPr>
            <w:r w:rsidRPr="00696E9A">
              <w:rPr>
                <w:rFonts w:ascii="Calibri" w:hAnsi="Calibri"/>
                <w:b/>
                <w:color w:val="000000" w:themeColor="text1"/>
                <w:sz w:val="22"/>
                <w:szCs w:val="22"/>
              </w:rPr>
              <w:t>Prayer</w:t>
            </w:r>
          </w:p>
          <w:p w:rsidR="00696E9A" w:rsidRDefault="00696E9A" w:rsidP="00201F65">
            <w:pPr>
              <w:pStyle w:val="Standard"/>
              <w:rPr>
                <w:rFonts w:ascii="Calibri" w:hAnsi="Calibri"/>
                <w:color w:val="000000" w:themeColor="text1"/>
                <w:sz w:val="22"/>
                <w:szCs w:val="22"/>
              </w:rPr>
            </w:pPr>
          </w:p>
          <w:p w:rsidR="00C6257F" w:rsidRPr="00EC2E8A" w:rsidRDefault="00722326" w:rsidP="00201F65">
            <w:pPr>
              <w:pStyle w:val="Standard"/>
              <w:rPr>
                <w:rFonts w:ascii="Calibri" w:hAnsi="Calibri"/>
                <w:color w:val="000000" w:themeColor="text1"/>
                <w:sz w:val="22"/>
                <w:szCs w:val="22"/>
              </w:rPr>
            </w:pPr>
            <w:r w:rsidRPr="00EC2E8A">
              <w:rPr>
                <w:rFonts w:ascii="Calibri" w:hAnsi="Calibri"/>
                <w:color w:val="000000" w:themeColor="text1"/>
                <w:sz w:val="22"/>
                <w:szCs w:val="22"/>
              </w:rPr>
              <w:t>Students are to think about the statement: “you can’t have a family without dreams.”</w:t>
            </w:r>
          </w:p>
          <w:p w:rsidR="00B6001D" w:rsidRPr="00EC2E8A" w:rsidRDefault="00B6001D" w:rsidP="00201F65">
            <w:pPr>
              <w:pStyle w:val="Standard"/>
              <w:rPr>
                <w:rFonts w:ascii="Calibri" w:hAnsi="Calibri"/>
                <w:color w:val="000000" w:themeColor="text1"/>
                <w:sz w:val="22"/>
                <w:szCs w:val="22"/>
              </w:rPr>
            </w:pPr>
          </w:p>
          <w:p w:rsidR="00B6001D" w:rsidRPr="00EC2E8A" w:rsidRDefault="00B6001D" w:rsidP="00201F65">
            <w:pPr>
              <w:pStyle w:val="Standard"/>
              <w:rPr>
                <w:rFonts w:ascii="Calibri" w:hAnsi="Calibri"/>
                <w:color w:val="000000" w:themeColor="text1"/>
                <w:sz w:val="22"/>
                <w:szCs w:val="22"/>
              </w:rPr>
            </w:pPr>
            <w:r w:rsidRPr="00EC2E8A">
              <w:rPr>
                <w:rFonts w:ascii="Calibri" w:hAnsi="Calibri"/>
                <w:color w:val="000000" w:themeColor="text1"/>
                <w:sz w:val="22"/>
                <w:szCs w:val="22"/>
              </w:rPr>
              <w:t xml:space="preserve">To place on the continuum in their booklets how far they agree with the statement. </w:t>
            </w: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6E9A" w:rsidRDefault="00696E9A" w:rsidP="00722326">
            <w:pPr>
              <w:pStyle w:val="Standard"/>
              <w:snapToGrid w:val="0"/>
              <w:rPr>
                <w:rFonts w:ascii="Calibri" w:hAnsi="Calibri"/>
                <w:color w:val="000000" w:themeColor="text1"/>
                <w:sz w:val="22"/>
                <w:szCs w:val="22"/>
              </w:rPr>
            </w:pPr>
          </w:p>
          <w:p w:rsidR="00696E9A" w:rsidRDefault="00696E9A" w:rsidP="00722326">
            <w:pPr>
              <w:pStyle w:val="Standard"/>
              <w:snapToGrid w:val="0"/>
              <w:rPr>
                <w:rFonts w:ascii="Calibri" w:hAnsi="Calibri"/>
                <w:color w:val="000000" w:themeColor="text1"/>
                <w:sz w:val="22"/>
                <w:szCs w:val="22"/>
              </w:rPr>
            </w:pPr>
          </w:p>
          <w:p w:rsidR="00696E9A" w:rsidRDefault="00696E9A" w:rsidP="00722326">
            <w:pPr>
              <w:pStyle w:val="Standard"/>
              <w:snapToGrid w:val="0"/>
              <w:rPr>
                <w:rFonts w:ascii="Calibri" w:hAnsi="Calibri"/>
                <w:color w:val="000000" w:themeColor="text1"/>
                <w:sz w:val="22"/>
                <w:szCs w:val="22"/>
              </w:rPr>
            </w:pPr>
            <w:r>
              <w:rPr>
                <w:rFonts w:ascii="Calibri" w:hAnsi="Calibri"/>
                <w:color w:val="000000" w:themeColor="text1"/>
                <w:sz w:val="22"/>
                <w:szCs w:val="22"/>
              </w:rPr>
              <w:t xml:space="preserve">Clarify dreams within the aspiration context. </w:t>
            </w:r>
          </w:p>
          <w:p w:rsidR="00C6257F" w:rsidRPr="00EC2E8A" w:rsidRDefault="00C6257F" w:rsidP="00106860">
            <w:pPr>
              <w:pStyle w:val="Standard"/>
              <w:snapToGrid w:val="0"/>
              <w:rPr>
                <w:rFonts w:ascii="Calibri" w:hAnsi="Calibri"/>
                <w:color w:val="000000" w:themeColor="text1"/>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860" w:rsidRDefault="00106860" w:rsidP="00106860">
            <w:pPr>
              <w:pStyle w:val="Standard"/>
              <w:snapToGrid w:val="0"/>
              <w:rPr>
                <w:rFonts w:ascii="Calibri" w:hAnsi="Calibri"/>
                <w:color w:val="000000" w:themeColor="text1"/>
                <w:sz w:val="22"/>
                <w:szCs w:val="22"/>
              </w:rPr>
            </w:pPr>
          </w:p>
          <w:p w:rsidR="00106860" w:rsidRDefault="00106860" w:rsidP="00106860">
            <w:pPr>
              <w:pStyle w:val="Standard"/>
              <w:snapToGrid w:val="0"/>
              <w:rPr>
                <w:rFonts w:ascii="Calibri" w:hAnsi="Calibri"/>
                <w:color w:val="000000" w:themeColor="text1"/>
                <w:sz w:val="22"/>
                <w:szCs w:val="22"/>
              </w:rPr>
            </w:pPr>
          </w:p>
          <w:p w:rsidR="00106860" w:rsidRPr="00EC2E8A" w:rsidRDefault="00106860" w:rsidP="00106860">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Provide examples of dreams a family might have – </w:t>
            </w:r>
            <w:proofErr w:type="spellStart"/>
            <w:r w:rsidRPr="00EC2E8A">
              <w:rPr>
                <w:rFonts w:ascii="Calibri" w:hAnsi="Calibri"/>
                <w:color w:val="000000" w:themeColor="text1"/>
                <w:sz w:val="22"/>
                <w:szCs w:val="22"/>
              </w:rPr>
              <w:t>eg.</w:t>
            </w:r>
            <w:proofErr w:type="spellEnd"/>
            <w:r w:rsidRPr="00EC2E8A">
              <w:rPr>
                <w:rFonts w:ascii="Calibri" w:hAnsi="Calibri"/>
                <w:color w:val="000000" w:themeColor="text1"/>
                <w:sz w:val="22"/>
                <w:szCs w:val="22"/>
              </w:rPr>
              <w:t xml:space="preserve"> children becoming doctors or being able to move to a nicer area.</w:t>
            </w:r>
          </w:p>
          <w:p w:rsidR="00106860" w:rsidRPr="00EC2E8A" w:rsidRDefault="00106860" w:rsidP="00106860">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Unplanned pregnancies – these sometimes are not part of a dream but can make a couple’s life more fruitful </w:t>
            </w:r>
          </w:p>
          <w:p w:rsidR="00106860" w:rsidRPr="00EC2E8A" w:rsidRDefault="00106860" w:rsidP="00106860">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What about crushed dreams? </w:t>
            </w:r>
          </w:p>
          <w:p w:rsidR="00106860" w:rsidRPr="00EC2E8A" w:rsidRDefault="00106860" w:rsidP="00106860">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Can dreams distract?  </w:t>
            </w:r>
          </w:p>
          <w:p w:rsidR="00C6257F" w:rsidRPr="00EC2E8A" w:rsidRDefault="00C6257F" w:rsidP="00201F65">
            <w:pPr>
              <w:pStyle w:val="Standard"/>
              <w:snapToGrid w:val="0"/>
              <w:rPr>
                <w:rFonts w:ascii="Calibri" w:hAnsi="Calibri"/>
                <w:color w:val="000000"/>
                <w:sz w:val="22"/>
                <w:szCs w:val="22"/>
              </w:rPr>
            </w:pPr>
          </w:p>
        </w:tc>
      </w:tr>
      <w:tr w:rsidR="00C6257F" w:rsidRPr="00EC2E8A" w:rsidTr="00201F65">
        <w:trPr>
          <w:trHeight w:val="4138"/>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rsidR="00C6257F" w:rsidRPr="00EC2E8A" w:rsidRDefault="00C6257F" w:rsidP="00201F65">
            <w:pPr>
              <w:pStyle w:val="Standard"/>
              <w:rPr>
                <w:rFonts w:ascii="Calibri" w:hAnsi="Calibri"/>
                <w:b/>
                <w:sz w:val="22"/>
                <w:szCs w:val="22"/>
              </w:rPr>
            </w:pPr>
            <w:r w:rsidRPr="00EC2E8A">
              <w:rPr>
                <w:rFonts w:ascii="Calibri" w:hAnsi="Calibri"/>
                <w:b/>
                <w:sz w:val="22"/>
                <w:szCs w:val="22"/>
              </w:rPr>
              <w:lastRenderedPageBreak/>
              <w:t>Development</w:t>
            </w: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p w:rsidR="00C6257F" w:rsidRPr="00EC2E8A" w:rsidRDefault="00C6257F" w:rsidP="00201F65">
            <w:pPr>
              <w:pStyle w:val="Standard"/>
              <w:rPr>
                <w:sz w:val="22"/>
                <w:szCs w:val="22"/>
              </w:rPr>
            </w:pP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Teacher-led:</w:t>
            </w:r>
          </w:p>
          <w:p w:rsidR="00C6257F" w:rsidRPr="00EC2E8A" w:rsidRDefault="00722326"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Clarify that the quote from the starter is a quote from Pope Francis</w:t>
            </w:r>
            <w:r w:rsidR="00B6001D" w:rsidRPr="00EC2E8A">
              <w:rPr>
                <w:rFonts w:ascii="Calibri" w:hAnsi="Calibri"/>
                <w:color w:val="000000" w:themeColor="text1"/>
                <w:sz w:val="22"/>
                <w:szCs w:val="22"/>
              </w:rPr>
              <w:t xml:space="preserve"> and dreams are an integral part of a Catholic couple’s life. </w:t>
            </w:r>
          </w:p>
          <w:p w:rsidR="00722326" w:rsidRPr="00EC2E8A" w:rsidRDefault="00722326" w:rsidP="00201F65">
            <w:pPr>
              <w:pStyle w:val="Standard"/>
              <w:snapToGrid w:val="0"/>
              <w:rPr>
                <w:rFonts w:ascii="Calibri" w:hAnsi="Calibri"/>
                <w:color w:val="000000" w:themeColor="text1"/>
                <w:sz w:val="22"/>
                <w:szCs w:val="22"/>
              </w:rPr>
            </w:pP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Activity 1, [student-led]:</w:t>
            </w:r>
          </w:p>
          <w:p w:rsidR="00722326" w:rsidRPr="00EC2E8A" w:rsidRDefault="00722326"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Students to think-pair-share the different dreams a couple may have at:</w:t>
            </w:r>
          </w:p>
          <w:p w:rsidR="00722326" w:rsidRPr="00EC2E8A" w:rsidRDefault="00722326"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First date</w:t>
            </w:r>
          </w:p>
          <w:p w:rsidR="00722326" w:rsidRPr="00EC2E8A" w:rsidRDefault="00722326"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Engagement </w:t>
            </w:r>
          </w:p>
          <w:p w:rsidR="00722326" w:rsidRPr="00EC2E8A" w:rsidRDefault="00722326"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Married for 5+ years</w:t>
            </w: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Add to table in booklet.</w:t>
            </w:r>
          </w:p>
          <w:p w:rsidR="00722326" w:rsidRPr="00EC2E8A" w:rsidRDefault="00722326" w:rsidP="00201F65">
            <w:pPr>
              <w:pStyle w:val="Standard"/>
              <w:snapToGrid w:val="0"/>
              <w:rPr>
                <w:rFonts w:ascii="Calibri" w:hAnsi="Calibri"/>
                <w:color w:val="000000" w:themeColor="text1"/>
                <w:sz w:val="22"/>
                <w:szCs w:val="22"/>
              </w:rPr>
            </w:pPr>
          </w:p>
          <w:p w:rsidR="00722326" w:rsidRPr="00EC2E8A" w:rsidRDefault="00722326"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Students then to highlight the common dreams that might appear in two or three columns in the table. </w:t>
            </w:r>
          </w:p>
          <w:p w:rsidR="00B6001D" w:rsidRPr="00EC2E8A" w:rsidRDefault="00B6001D" w:rsidP="00201F65">
            <w:pPr>
              <w:pStyle w:val="Standard"/>
              <w:snapToGrid w:val="0"/>
              <w:rPr>
                <w:rFonts w:ascii="Calibri" w:hAnsi="Calibri"/>
                <w:color w:val="000000" w:themeColor="text1"/>
                <w:sz w:val="22"/>
                <w:szCs w:val="22"/>
              </w:rPr>
            </w:pP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Students to think and decide what is the most important dream a couple can have – write explanation in booklet.</w:t>
            </w:r>
          </w:p>
          <w:p w:rsidR="00B6001D" w:rsidRPr="00EC2E8A" w:rsidRDefault="00B6001D" w:rsidP="00201F65">
            <w:pPr>
              <w:pStyle w:val="Standard"/>
              <w:snapToGrid w:val="0"/>
              <w:rPr>
                <w:rFonts w:ascii="Calibri" w:hAnsi="Calibri"/>
                <w:color w:val="000000" w:themeColor="text1"/>
                <w:sz w:val="22"/>
                <w:szCs w:val="22"/>
              </w:rPr>
            </w:pP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What is fruitfulness? </w:t>
            </w: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Ask the class if they have ever heard the phrase: “I am yet to see the fruits of the labour”.  </w:t>
            </w:r>
          </w:p>
          <w:p w:rsidR="00B6001D" w:rsidRPr="00EC2E8A" w:rsidRDefault="00B6001D" w:rsidP="00201F65">
            <w:pPr>
              <w:pStyle w:val="Standard"/>
              <w:snapToGrid w:val="0"/>
              <w:rPr>
                <w:rFonts w:ascii="Calibri" w:hAnsi="Calibri"/>
                <w:color w:val="000000" w:themeColor="text1"/>
                <w:sz w:val="22"/>
                <w:szCs w:val="22"/>
              </w:rPr>
            </w:pP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Teacher to clarify that fruitfulness is more than just reproduction </w:t>
            </w:r>
          </w:p>
          <w:p w:rsidR="00B6001D" w:rsidRPr="00EC2E8A" w:rsidRDefault="00B6001D" w:rsidP="00201F65">
            <w:pPr>
              <w:pStyle w:val="Standard"/>
              <w:snapToGrid w:val="0"/>
              <w:rPr>
                <w:rFonts w:ascii="Calibri" w:hAnsi="Calibri"/>
                <w:color w:val="000000" w:themeColor="text1"/>
                <w:sz w:val="22"/>
                <w:szCs w:val="22"/>
              </w:rPr>
            </w:pPr>
          </w:p>
          <w:p w:rsidR="003A25B2" w:rsidRDefault="003A25B2" w:rsidP="00B6001D">
            <w:pPr>
              <w:pStyle w:val="Standard"/>
              <w:snapToGrid w:val="0"/>
              <w:rPr>
                <w:rFonts w:ascii="Calibri" w:hAnsi="Calibri"/>
                <w:color w:val="000000" w:themeColor="text1"/>
                <w:sz w:val="22"/>
                <w:szCs w:val="22"/>
              </w:rPr>
            </w:pPr>
          </w:p>
          <w:p w:rsidR="003A25B2" w:rsidRDefault="003A25B2" w:rsidP="00B6001D">
            <w:pPr>
              <w:pStyle w:val="Standard"/>
              <w:snapToGrid w:val="0"/>
              <w:rPr>
                <w:rFonts w:ascii="Calibri" w:hAnsi="Calibri"/>
                <w:color w:val="000000" w:themeColor="text1"/>
                <w:sz w:val="22"/>
                <w:szCs w:val="22"/>
              </w:rPr>
            </w:pPr>
          </w:p>
          <w:p w:rsidR="00B6001D" w:rsidRPr="00EC2E8A" w:rsidRDefault="00B6001D" w:rsidP="00B6001D">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Linking back to the Gospels is key when looking at the Church teaching on family life.  Highlight Jesus’ own family life was challenging at times – displacement and concern about the future of Jesus the child. </w:t>
            </w:r>
          </w:p>
          <w:p w:rsidR="00B6001D" w:rsidRPr="00EC2E8A" w:rsidRDefault="00B6001D" w:rsidP="00B6001D">
            <w:pPr>
              <w:pStyle w:val="Standard"/>
              <w:snapToGrid w:val="0"/>
              <w:rPr>
                <w:rFonts w:ascii="Calibri" w:hAnsi="Calibri"/>
                <w:color w:val="000000" w:themeColor="text1"/>
                <w:sz w:val="22"/>
                <w:szCs w:val="22"/>
              </w:rPr>
            </w:pPr>
          </w:p>
          <w:p w:rsidR="00B6001D" w:rsidRPr="00EC2E8A" w:rsidRDefault="00B6001D" w:rsidP="00B6001D">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Activity 2, [student-led]: </w:t>
            </w:r>
          </w:p>
          <w:p w:rsidR="00EC2E8A" w:rsidRPr="00EC2E8A" w:rsidRDefault="00EC2E8A" w:rsidP="00B6001D">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Students to read through the different accounts provided in their booklet. This can be completed individually, in pairs or in small groups.  </w:t>
            </w:r>
          </w:p>
          <w:p w:rsidR="00EC2E8A" w:rsidRPr="00EC2E8A" w:rsidRDefault="00EC2E8A" w:rsidP="00EC2E8A">
            <w:pPr>
              <w:pStyle w:val="Standard"/>
              <w:snapToGrid w:val="0"/>
              <w:rPr>
                <w:rFonts w:ascii="Calibri" w:hAnsi="Calibri"/>
                <w:color w:val="000000" w:themeColor="text1"/>
                <w:sz w:val="22"/>
                <w:szCs w:val="22"/>
              </w:rPr>
            </w:pPr>
          </w:p>
          <w:p w:rsidR="00EC2E8A" w:rsidRPr="00EC2E8A" w:rsidRDefault="00EC2E8A" w:rsidP="00EC2E8A">
            <w:pPr>
              <w:pStyle w:val="Standard"/>
              <w:snapToGrid w:val="0"/>
              <w:rPr>
                <w:rFonts w:ascii="Calibri" w:hAnsi="Calibri"/>
                <w:color w:val="000000" w:themeColor="text1"/>
                <w:sz w:val="22"/>
                <w:szCs w:val="22"/>
              </w:rPr>
            </w:pPr>
          </w:p>
          <w:p w:rsidR="00696E9A" w:rsidRDefault="00696E9A" w:rsidP="00EC2E8A">
            <w:pPr>
              <w:pStyle w:val="Standard"/>
              <w:snapToGrid w:val="0"/>
              <w:rPr>
                <w:rFonts w:ascii="Calibri" w:hAnsi="Calibri"/>
                <w:color w:val="000000" w:themeColor="text1"/>
                <w:sz w:val="22"/>
                <w:szCs w:val="22"/>
              </w:rPr>
            </w:pPr>
          </w:p>
          <w:p w:rsidR="003A25B2" w:rsidRDefault="003A25B2" w:rsidP="00EC2E8A">
            <w:pPr>
              <w:pStyle w:val="Standard"/>
              <w:snapToGrid w:val="0"/>
              <w:rPr>
                <w:rFonts w:ascii="Calibri" w:hAnsi="Calibri"/>
                <w:color w:val="000000" w:themeColor="text1"/>
                <w:sz w:val="22"/>
                <w:szCs w:val="22"/>
              </w:rPr>
            </w:pPr>
          </w:p>
          <w:p w:rsidR="00696E9A" w:rsidRDefault="00696E9A" w:rsidP="00EC2E8A">
            <w:pPr>
              <w:pStyle w:val="Standard"/>
              <w:snapToGrid w:val="0"/>
              <w:rPr>
                <w:rFonts w:ascii="Calibri" w:hAnsi="Calibri"/>
                <w:color w:val="000000" w:themeColor="text1"/>
                <w:sz w:val="22"/>
                <w:szCs w:val="22"/>
              </w:rPr>
            </w:pPr>
          </w:p>
          <w:p w:rsidR="00EC2E8A" w:rsidRPr="00EC2E8A" w:rsidRDefault="00EC2E8A"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Student reflection:</w:t>
            </w:r>
          </w:p>
          <w:p w:rsidR="00000000" w:rsidRPr="00EC2E8A" w:rsidRDefault="00486EAD"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How can families embed these themes throughout their lives?</w:t>
            </w:r>
          </w:p>
          <w:p w:rsidR="00000000" w:rsidRPr="00EC2E8A" w:rsidRDefault="00486EAD"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How might you have seen these themes in your home lives?</w:t>
            </w:r>
            <w:r w:rsidRPr="00EC2E8A">
              <w:rPr>
                <w:rFonts w:ascii="Calibri" w:hAnsi="Calibri"/>
                <w:color w:val="000000" w:themeColor="text1"/>
                <w:sz w:val="22"/>
                <w:szCs w:val="22"/>
              </w:rPr>
              <w:t xml:space="preserve"> Are there any parts of your life that seem lacking? How can they be adapted?</w:t>
            </w:r>
          </w:p>
          <w:p w:rsidR="00EC2E8A" w:rsidRPr="00EC2E8A" w:rsidRDefault="00EC2E8A" w:rsidP="00B6001D">
            <w:pPr>
              <w:pStyle w:val="Standard"/>
              <w:snapToGrid w:val="0"/>
              <w:rPr>
                <w:rFonts w:ascii="Calibri" w:hAnsi="Calibri"/>
                <w:color w:val="000000" w:themeColor="text1"/>
                <w:sz w:val="22"/>
                <w:szCs w:val="22"/>
              </w:rPr>
            </w:pPr>
          </w:p>
          <w:p w:rsidR="00EC2E8A" w:rsidRPr="00EC2E8A" w:rsidRDefault="00EC2E8A" w:rsidP="00B6001D">
            <w:pPr>
              <w:pStyle w:val="Standard"/>
              <w:snapToGrid w:val="0"/>
              <w:rPr>
                <w:rFonts w:ascii="Calibri" w:hAnsi="Calibri"/>
                <w:color w:val="000000" w:themeColor="text1"/>
                <w:sz w:val="22"/>
                <w:szCs w:val="22"/>
              </w:rPr>
            </w:pPr>
          </w:p>
          <w:p w:rsidR="00EC2E8A" w:rsidRPr="00EC2E8A" w:rsidRDefault="00EC2E8A" w:rsidP="00B6001D">
            <w:pPr>
              <w:pStyle w:val="Standard"/>
              <w:snapToGrid w:val="0"/>
              <w:rPr>
                <w:rFonts w:ascii="Calibri" w:hAnsi="Calibri"/>
                <w:color w:val="000000" w:themeColor="text1"/>
                <w:sz w:val="22"/>
                <w:szCs w:val="22"/>
              </w:rPr>
            </w:pPr>
          </w:p>
          <w:p w:rsidR="00EC2E8A" w:rsidRPr="00EC2E8A" w:rsidRDefault="00EC2E8A" w:rsidP="00B6001D">
            <w:pPr>
              <w:pStyle w:val="Standard"/>
              <w:snapToGrid w:val="0"/>
              <w:rPr>
                <w:rFonts w:ascii="Calibri" w:hAnsi="Calibri"/>
                <w:color w:val="000000" w:themeColor="text1"/>
                <w:sz w:val="22"/>
                <w:szCs w:val="22"/>
              </w:rPr>
            </w:pPr>
          </w:p>
          <w:p w:rsidR="00EC2E8A" w:rsidRPr="00EC2E8A" w:rsidRDefault="00EC2E8A" w:rsidP="00B6001D">
            <w:pPr>
              <w:pStyle w:val="Standard"/>
              <w:snapToGrid w:val="0"/>
              <w:rPr>
                <w:rFonts w:ascii="Calibri" w:hAnsi="Calibri"/>
                <w:color w:val="000000" w:themeColor="text1"/>
                <w:sz w:val="22"/>
                <w:szCs w:val="22"/>
              </w:rPr>
            </w:pPr>
          </w:p>
          <w:p w:rsidR="00EC2E8A" w:rsidRPr="00EC2E8A" w:rsidRDefault="00EC2E8A" w:rsidP="00B6001D">
            <w:pPr>
              <w:pStyle w:val="Standard"/>
              <w:snapToGrid w:val="0"/>
              <w:rPr>
                <w:rFonts w:ascii="Calibri" w:hAnsi="Calibri"/>
                <w:color w:val="000000" w:themeColor="text1"/>
                <w:sz w:val="22"/>
                <w:szCs w:val="22"/>
              </w:rPr>
            </w:pPr>
          </w:p>
          <w:p w:rsidR="00EC2E8A" w:rsidRPr="00EC2E8A" w:rsidRDefault="00EC2E8A" w:rsidP="00B6001D">
            <w:pPr>
              <w:pStyle w:val="Standard"/>
              <w:snapToGrid w:val="0"/>
              <w:rPr>
                <w:rFonts w:ascii="Calibri" w:hAnsi="Calibri"/>
                <w:color w:val="000000" w:themeColor="text1"/>
                <w:sz w:val="22"/>
                <w:szCs w:val="22"/>
              </w:rPr>
            </w:pPr>
          </w:p>
          <w:p w:rsidR="00696E9A" w:rsidRDefault="00696E9A" w:rsidP="00EC2E8A">
            <w:pPr>
              <w:pStyle w:val="Standard"/>
              <w:snapToGrid w:val="0"/>
              <w:rPr>
                <w:rFonts w:ascii="Calibri" w:hAnsi="Calibri"/>
                <w:color w:val="000000" w:themeColor="text1"/>
                <w:sz w:val="22"/>
                <w:szCs w:val="22"/>
              </w:rPr>
            </w:pPr>
          </w:p>
          <w:p w:rsidR="00696E9A" w:rsidRDefault="00696E9A" w:rsidP="00EC2E8A">
            <w:pPr>
              <w:pStyle w:val="Standard"/>
              <w:snapToGrid w:val="0"/>
              <w:rPr>
                <w:rFonts w:ascii="Calibri" w:hAnsi="Calibri"/>
                <w:color w:val="000000" w:themeColor="text1"/>
                <w:sz w:val="22"/>
                <w:szCs w:val="22"/>
              </w:rPr>
            </w:pPr>
          </w:p>
          <w:p w:rsidR="00696E9A" w:rsidRDefault="00696E9A" w:rsidP="00EC2E8A">
            <w:pPr>
              <w:pStyle w:val="Standard"/>
              <w:snapToGrid w:val="0"/>
              <w:rPr>
                <w:rFonts w:ascii="Calibri" w:hAnsi="Calibri"/>
                <w:color w:val="000000" w:themeColor="text1"/>
                <w:sz w:val="22"/>
                <w:szCs w:val="22"/>
              </w:rPr>
            </w:pPr>
          </w:p>
          <w:p w:rsidR="00EC2E8A" w:rsidRPr="00EC2E8A" w:rsidRDefault="00EC2E8A"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Activity 3, [student-led]:</w:t>
            </w:r>
          </w:p>
          <w:p w:rsidR="00EC2E8A" w:rsidRPr="00EC2E8A" w:rsidRDefault="00EC2E8A"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If you had to describe your family life in three words what would they be? </w:t>
            </w:r>
          </w:p>
          <w:p w:rsidR="00EC2E8A" w:rsidRPr="00EC2E8A" w:rsidRDefault="00EC2E8A" w:rsidP="00EC2E8A">
            <w:pPr>
              <w:pStyle w:val="Standard"/>
              <w:snapToGrid w:val="0"/>
              <w:rPr>
                <w:rFonts w:ascii="Calibri" w:hAnsi="Calibri"/>
                <w:color w:val="000000" w:themeColor="text1"/>
                <w:sz w:val="22"/>
                <w:szCs w:val="22"/>
              </w:rPr>
            </w:pPr>
          </w:p>
          <w:p w:rsidR="00EC2E8A" w:rsidRPr="00EC2E8A" w:rsidRDefault="00EC2E8A"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Share as many words as possible with the class on the board – this should be diverse and lots of different adjectives. </w:t>
            </w:r>
          </w:p>
          <w:p w:rsidR="00EC2E8A" w:rsidRPr="00EC2E8A" w:rsidRDefault="00EC2E8A" w:rsidP="00EC2E8A">
            <w:pPr>
              <w:pStyle w:val="Standard"/>
              <w:snapToGrid w:val="0"/>
              <w:rPr>
                <w:rFonts w:ascii="Calibri" w:hAnsi="Calibri"/>
                <w:color w:val="000000" w:themeColor="text1"/>
                <w:sz w:val="22"/>
                <w:szCs w:val="22"/>
              </w:rPr>
            </w:pPr>
          </w:p>
          <w:p w:rsidR="00EC2E8A" w:rsidRPr="00EC2E8A" w:rsidRDefault="00EC2E8A"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Pope Francis clarifies that such is life – chaotic, complicated and busy. </w:t>
            </w:r>
          </w:p>
          <w:p w:rsidR="00EC2E8A" w:rsidRPr="00EC2E8A" w:rsidRDefault="00EC2E8A" w:rsidP="00EC2E8A">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Unpack the variety of family life in the class – variety is important here.  The variety of feelings should be heard and understood. No family is perfect! All challenges can be conquered through love. </w:t>
            </w:r>
          </w:p>
          <w:p w:rsidR="00EC2E8A" w:rsidRPr="00EC2E8A" w:rsidRDefault="00EC2E8A" w:rsidP="00B6001D">
            <w:pPr>
              <w:pStyle w:val="Standard"/>
              <w:snapToGrid w:val="0"/>
              <w:rPr>
                <w:rFonts w:ascii="Calibri" w:hAnsi="Calibri"/>
                <w:color w:val="000000" w:themeColor="text1"/>
                <w:sz w:val="22"/>
                <w:szCs w:val="22"/>
              </w:rPr>
            </w:pPr>
          </w:p>
          <w:p w:rsidR="00B6001D" w:rsidRDefault="00EC2E8A"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Students then to reflect and add in where they can see the Gospel themes of mercy, faith, family bonding and understanding in their family life. </w:t>
            </w:r>
          </w:p>
          <w:p w:rsidR="00EC2E8A" w:rsidRDefault="00EC2E8A" w:rsidP="00201F65">
            <w:pPr>
              <w:pStyle w:val="Standard"/>
              <w:snapToGrid w:val="0"/>
              <w:rPr>
                <w:rFonts w:ascii="Calibri" w:hAnsi="Calibri"/>
                <w:color w:val="000000" w:themeColor="text1"/>
                <w:sz w:val="22"/>
                <w:szCs w:val="22"/>
              </w:rPr>
            </w:pPr>
          </w:p>
          <w:p w:rsidR="00EC2E8A" w:rsidRPr="00696E9A" w:rsidRDefault="00EC2E8A" w:rsidP="00201F65">
            <w:pPr>
              <w:pStyle w:val="Standard"/>
              <w:snapToGrid w:val="0"/>
              <w:rPr>
                <w:rFonts w:ascii="Calibri" w:hAnsi="Calibri"/>
                <w:color w:val="000000" w:themeColor="text1"/>
                <w:sz w:val="22"/>
                <w:szCs w:val="22"/>
                <w:lang w:val="en-US"/>
              </w:rPr>
            </w:pPr>
            <w:r w:rsidRPr="00EC2E8A">
              <w:rPr>
                <w:rFonts w:ascii="Calibri" w:hAnsi="Calibri"/>
                <w:color w:val="000000" w:themeColor="text1"/>
                <w:sz w:val="22"/>
                <w:szCs w:val="22"/>
                <w:lang w:val="en-US"/>
              </w:rPr>
              <w:t>Think-Pair-Share:</w:t>
            </w:r>
            <w:r w:rsidRPr="00EC2E8A">
              <w:rPr>
                <w:rFonts w:ascii="Calibri" w:hAnsi="Calibri"/>
                <w:color w:val="000000" w:themeColor="text1"/>
                <w:sz w:val="22"/>
                <w:szCs w:val="22"/>
                <w:lang w:val="en-US"/>
              </w:rPr>
              <w:br/>
              <w:t>Describe what you believe would be the most desirable family life</w:t>
            </w:r>
          </w:p>
          <w:p w:rsidR="00EC2E8A" w:rsidRDefault="00EC2E8A" w:rsidP="00201F65">
            <w:pPr>
              <w:pStyle w:val="Standard"/>
              <w:snapToGrid w:val="0"/>
              <w:rPr>
                <w:rFonts w:ascii="Calibri" w:hAnsi="Calibri"/>
                <w:color w:val="000000" w:themeColor="text1"/>
                <w:sz w:val="22"/>
                <w:szCs w:val="22"/>
              </w:rPr>
            </w:pPr>
          </w:p>
          <w:p w:rsidR="00EC2E8A" w:rsidRDefault="00EC2E8A" w:rsidP="00201F65">
            <w:pPr>
              <w:pStyle w:val="Standard"/>
              <w:snapToGrid w:val="0"/>
              <w:rPr>
                <w:rFonts w:ascii="Calibri" w:hAnsi="Calibri"/>
                <w:color w:val="000000" w:themeColor="text1"/>
                <w:sz w:val="22"/>
                <w:szCs w:val="22"/>
              </w:rPr>
            </w:pPr>
          </w:p>
          <w:p w:rsidR="00696E9A" w:rsidRDefault="00EC2E8A" w:rsidP="00201F65">
            <w:pPr>
              <w:pStyle w:val="Standard"/>
              <w:snapToGrid w:val="0"/>
              <w:rPr>
                <w:rFonts w:ascii="Calibri" w:hAnsi="Calibri"/>
                <w:color w:val="000000" w:themeColor="text1"/>
                <w:sz w:val="22"/>
                <w:szCs w:val="22"/>
              </w:rPr>
            </w:pPr>
            <w:r>
              <w:rPr>
                <w:rFonts w:ascii="Calibri" w:hAnsi="Calibri"/>
                <w:color w:val="000000" w:themeColor="text1"/>
                <w:sz w:val="22"/>
                <w:szCs w:val="22"/>
              </w:rPr>
              <w:t>Activity 4</w:t>
            </w:r>
            <w:r w:rsidR="00696E9A">
              <w:rPr>
                <w:rFonts w:ascii="Calibri" w:hAnsi="Calibri"/>
                <w:color w:val="000000" w:themeColor="text1"/>
                <w:sz w:val="22"/>
                <w:szCs w:val="22"/>
              </w:rPr>
              <w:t>, teacher and student discussion:</w:t>
            </w:r>
          </w:p>
          <w:p w:rsidR="00696E9A" w:rsidRPr="00EC2E8A" w:rsidRDefault="00696E9A" w:rsidP="00201F65">
            <w:pPr>
              <w:pStyle w:val="Standard"/>
              <w:snapToGrid w:val="0"/>
              <w:rPr>
                <w:rFonts w:ascii="Calibri" w:hAnsi="Calibri"/>
                <w:color w:val="000000" w:themeColor="text1"/>
                <w:sz w:val="22"/>
                <w:szCs w:val="22"/>
              </w:rPr>
            </w:pPr>
            <w:r>
              <w:rPr>
                <w:rFonts w:ascii="Calibri" w:hAnsi="Calibri"/>
                <w:color w:val="000000" w:themeColor="text1"/>
                <w:sz w:val="22"/>
                <w:szCs w:val="22"/>
              </w:rPr>
              <w:t xml:space="preserve">Teacher to pose the question – what would the Church be without families? </w:t>
            </w:r>
          </w:p>
          <w:p w:rsidR="00000000" w:rsidRPr="00696E9A" w:rsidRDefault="00486EAD" w:rsidP="00696E9A">
            <w:pPr>
              <w:pStyle w:val="Standard"/>
              <w:numPr>
                <w:ilvl w:val="0"/>
                <w:numId w:val="2"/>
              </w:numPr>
              <w:snapToGrid w:val="0"/>
              <w:rPr>
                <w:rFonts w:ascii="Calibri" w:hAnsi="Calibri"/>
                <w:color w:val="000000" w:themeColor="text1"/>
                <w:sz w:val="22"/>
                <w:szCs w:val="22"/>
              </w:rPr>
            </w:pPr>
            <w:r w:rsidRPr="00696E9A">
              <w:rPr>
                <w:rFonts w:ascii="Calibri" w:hAnsi="Calibri"/>
                <w:color w:val="000000" w:themeColor="text1"/>
                <w:sz w:val="22"/>
                <w:szCs w:val="22"/>
              </w:rPr>
              <w:t>What is the experience of love i</w:t>
            </w:r>
            <w:r w:rsidRPr="00696E9A">
              <w:rPr>
                <w:rFonts w:ascii="Calibri" w:hAnsi="Calibri"/>
                <w:color w:val="000000" w:themeColor="text1"/>
                <w:sz w:val="22"/>
                <w:szCs w:val="22"/>
              </w:rPr>
              <w:t xml:space="preserve">n families? Give examples. </w:t>
            </w:r>
          </w:p>
          <w:p w:rsidR="00000000" w:rsidRPr="00696E9A" w:rsidRDefault="00486EAD" w:rsidP="00696E9A">
            <w:pPr>
              <w:pStyle w:val="Standard"/>
              <w:numPr>
                <w:ilvl w:val="0"/>
                <w:numId w:val="2"/>
              </w:numPr>
              <w:snapToGrid w:val="0"/>
              <w:rPr>
                <w:rFonts w:ascii="Calibri" w:hAnsi="Calibri"/>
                <w:color w:val="000000" w:themeColor="text1"/>
                <w:sz w:val="22"/>
                <w:szCs w:val="22"/>
              </w:rPr>
            </w:pPr>
            <w:r w:rsidRPr="00696E9A">
              <w:rPr>
                <w:rFonts w:ascii="Calibri" w:hAnsi="Calibri"/>
                <w:color w:val="000000" w:themeColor="text1"/>
                <w:sz w:val="22"/>
                <w:szCs w:val="22"/>
              </w:rPr>
              <w:t xml:space="preserve">Why are families so important for the Church? </w:t>
            </w:r>
          </w:p>
          <w:p w:rsidR="00000000" w:rsidRDefault="00486EAD" w:rsidP="00696E9A">
            <w:pPr>
              <w:pStyle w:val="Standard"/>
              <w:numPr>
                <w:ilvl w:val="0"/>
                <w:numId w:val="2"/>
              </w:numPr>
              <w:snapToGrid w:val="0"/>
              <w:rPr>
                <w:rFonts w:ascii="Calibri" w:hAnsi="Calibri"/>
                <w:color w:val="000000" w:themeColor="text1"/>
                <w:sz w:val="22"/>
                <w:szCs w:val="22"/>
              </w:rPr>
            </w:pPr>
            <w:r w:rsidRPr="00696E9A">
              <w:rPr>
                <w:rFonts w:ascii="Calibri" w:hAnsi="Calibri"/>
                <w:color w:val="000000" w:themeColor="text1"/>
                <w:sz w:val="22"/>
                <w:szCs w:val="22"/>
              </w:rPr>
              <w:t xml:space="preserve">‘Healthy marriages = a healthy Church’ How far </w:t>
            </w:r>
            <w:r w:rsidRPr="00696E9A">
              <w:rPr>
                <w:rFonts w:ascii="Calibri" w:hAnsi="Calibri"/>
                <w:color w:val="000000" w:themeColor="text1"/>
                <w:sz w:val="22"/>
                <w:szCs w:val="22"/>
              </w:rPr>
              <w:t>do you agree with this statement?</w:t>
            </w:r>
          </w:p>
          <w:p w:rsidR="00696E9A" w:rsidRDefault="00696E9A" w:rsidP="00696E9A">
            <w:pPr>
              <w:pStyle w:val="Standard"/>
              <w:snapToGrid w:val="0"/>
              <w:rPr>
                <w:rFonts w:ascii="Calibri" w:hAnsi="Calibri"/>
                <w:color w:val="000000" w:themeColor="text1"/>
                <w:sz w:val="22"/>
                <w:szCs w:val="22"/>
              </w:rPr>
            </w:pPr>
          </w:p>
          <w:p w:rsidR="003A25B2" w:rsidRDefault="003A25B2" w:rsidP="00696E9A">
            <w:pPr>
              <w:pStyle w:val="Standard"/>
              <w:snapToGrid w:val="0"/>
              <w:rPr>
                <w:rFonts w:ascii="Calibri" w:hAnsi="Calibri"/>
                <w:color w:val="000000" w:themeColor="text1"/>
                <w:sz w:val="22"/>
                <w:szCs w:val="22"/>
              </w:rPr>
            </w:pPr>
          </w:p>
          <w:p w:rsidR="00696E9A" w:rsidRDefault="00696E9A" w:rsidP="00696E9A">
            <w:pPr>
              <w:pStyle w:val="Standard"/>
              <w:snapToGrid w:val="0"/>
              <w:rPr>
                <w:rFonts w:ascii="Calibri" w:hAnsi="Calibri"/>
                <w:color w:val="000000" w:themeColor="text1"/>
                <w:sz w:val="22"/>
                <w:szCs w:val="22"/>
              </w:rPr>
            </w:pPr>
            <w:r>
              <w:rPr>
                <w:rFonts w:ascii="Calibri" w:hAnsi="Calibri"/>
                <w:color w:val="000000" w:themeColor="text1"/>
                <w:sz w:val="22"/>
                <w:szCs w:val="22"/>
              </w:rPr>
              <w:t>Plenary:</w:t>
            </w:r>
          </w:p>
          <w:p w:rsidR="00696E9A" w:rsidRPr="00696E9A" w:rsidRDefault="00696E9A" w:rsidP="00696E9A">
            <w:pPr>
              <w:pStyle w:val="Standard"/>
              <w:snapToGrid w:val="0"/>
              <w:rPr>
                <w:rFonts w:ascii="Calibri" w:hAnsi="Calibri"/>
                <w:color w:val="000000" w:themeColor="text1"/>
                <w:sz w:val="22"/>
                <w:szCs w:val="22"/>
              </w:rPr>
            </w:pPr>
            <w:r w:rsidRPr="00696E9A">
              <w:rPr>
                <w:rFonts w:ascii="Calibri" w:hAnsi="Calibri"/>
                <w:color w:val="000000" w:themeColor="text1"/>
                <w:sz w:val="22"/>
                <w:szCs w:val="22"/>
              </w:rPr>
              <w:t>Think-Pair-Share:</w:t>
            </w:r>
          </w:p>
          <w:p w:rsidR="00696E9A" w:rsidRPr="00696E9A" w:rsidRDefault="00696E9A" w:rsidP="00696E9A">
            <w:pPr>
              <w:pStyle w:val="Standard"/>
              <w:snapToGrid w:val="0"/>
              <w:rPr>
                <w:rFonts w:ascii="Calibri" w:hAnsi="Calibri"/>
                <w:color w:val="000000" w:themeColor="text1"/>
                <w:sz w:val="22"/>
                <w:szCs w:val="22"/>
              </w:rPr>
            </w:pPr>
            <w:r w:rsidRPr="00696E9A">
              <w:rPr>
                <w:rFonts w:ascii="Calibri" w:hAnsi="Calibri"/>
                <w:color w:val="000000" w:themeColor="text1"/>
                <w:sz w:val="22"/>
                <w:szCs w:val="22"/>
              </w:rPr>
              <w:t>How reasonable is it to expect families to ensure they are being fruitful in the modern world?</w:t>
            </w:r>
            <w:r>
              <w:rPr>
                <w:rFonts w:ascii="Calibri" w:hAnsi="Calibri"/>
                <w:color w:val="000000" w:themeColor="text1"/>
                <w:sz w:val="22"/>
                <w:szCs w:val="22"/>
              </w:rPr>
              <w:t xml:space="preserve"> This activity is to link with the next lesson and think forward to the challenges to family life. </w:t>
            </w:r>
          </w:p>
          <w:p w:rsidR="00696E9A" w:rsidRPr="00696E9A" w:rsidRDefault="00696E9A" w:rsidP="00696E9A">
            <w:pPr>
              <w:pStyle w:val="Standard"/>
              <w:snapToGrid w:val="0"/>
              <w:rPr>
                <w:rFonts w:ascii="Calibri" w:hAnsi="Calibri"/>
                <w:color w:val="000000" w:themeColor="text1"/>
                <w:sz w:val="22"/>
                <w:szCs w:val="22"/>
              </w:rPr>
            </w:pPr>
            <w:r>
              <w:rPr>
                <w:rFonts w:ascii="Calibri" w:hAnsi="Calibri"/>
                <w:color w:val="000000" w:themeColor="text1"/>
                <w:sz w:val="22"/>
                <w:szCs w:val="22"/>
              </w:rPr>
              <w:t xml:space="preserve">Should be an extended paragraph of reflection with a final conclusion. </w:t>
            </w:r>
          </w:p>
          <w:p w:rsidR="00B6001D" w:rsidRPr="00EC2E8A" w:rsidRDefault="00B6001D" w:rsidP="00201F65">
            <w:pPr>
              <w:pStyle w:val="Standard"/>
              <w:snapToGrid w:val="0"/>
              <w:rPr>
                <w:rFonts w:ascii="Calibri" w:hAnsi="Calibri"/>
                <w:color w:val="000000" w:themeColor="text1"/>
                <w:sz w:val="22"/>
                <w:szCs w:val="22"/>
              </w:rPr>
            </w:pPr>
          </w:p>
          <w:p w:rsidR="00B6001D" w:rsidRPr="00EC2E8A" w:rsidRDefault="00B6001D"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6257F"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lastRenderedPageBreak/>
              <w:t>Model examples of dreams that a couple might have:</w:t>
            </w: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Children</w:t>
            </w: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Happiness</w:t>
            </w:r>
          </w:p>
          <w:p w:rsidR="00B6001D"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Stability</w:t>
            </w: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B6001D"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Challenge the group</w:t>
            </w:r>
            <w:r w:rsidRPr="00EC2E8A">
              <w:rPr>
                <w:rFonts w:ascii="Calibri" w:hAnsi="Calibri"/>
                <w:color w:val="000000" w:themeColor="text1"/>
                <w:sz w:val="22"/>
                <w:szCs w:val="22"/>
              </w:rPr>
              <w:t xml:space="preserve"> to clarify a dream that fits into all three columns.</w:t>
            </w: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B6001D" w:rsidRPr="00EC2E8A" w:rsidRDefault="00B6001D" w:rsidP="00201F65">
            <w:pPr>
              <w:pStyle w:val="Standard"/>
              <w:snapToGrid w:val="0"/>
              <w:rPr>
                <w:rFonts w:ascii="Calibri" w:hAnsi="Calibri"/>
                <w:color w:val="000000" w:themeColor="text1"/>
                <w:sz w:val="22"/>
                <w:szCs w:val="22"/>
              </w:rPr>
            </w:pPr>
          </w:p>
          <w:p w:rsidR="00B6001D" w:rsidRPr="00EC2E8A" w:rsidRDefault="003A25B2" w:rsidP="00201F65">
            <w:pPr>
              <w:pStyle w:val="Standard"/>
              <w:snapToGrid w:val="0"/>
              <w:rPr>
                <w:rFonts w:ascii="Calibri" w:hAnsi="Calibri"/>
                <w:color w:val="000000" w:themeColor="text1"/>
                <w:sz w:val="22"/>
                <w:szCs w:val="22"/>
              </w:rPr>
            </w:pPr>
            <w:r>
              <w:rPr>
                <w:rFonts w:ascii="Calibri" w:hAnsi="Calibri"/>
                <w:color w:val="000000" w:themeColor="text1"/>
                <w:sz w:val="22"/>
                <w:szCs w:val="22"/>
              </w:rPr>
              <w:t>Ask students to t</w:t>
            </w:r>
            <w:r w:rsidR="00B6001D" w:rsidRPr="00EC2E8A">
              <w:rPr>
                <w:rFonts w:ascii="Calibri" w:hAnsi="Calibri"/>
                <w:color w:val="000000" w:themeColor="text1"/>
                <w:sz w:val="22"/>
                <w:szCs w:val="22"/>
              </w:rPr>
              <w:t xml:space="preserve">hink about the labour found in the home, the parental labour of protecting and looking after children. The mother’s role in the family. </w:t>
            </w: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C6257F" w:rsidRPr="00EC2E8A" w:rsidRDefault="00C6257F" w:rsidP="00201F65">
            <w:pPr>
              <w:pStyle w:val="Standard"/>
              <w:snapToGrid w:val="0"/>
              <w:rPr>
                <w:rFonts w:ascii="Calibri" w:hAnsi="Calibri"/>
                <w:color w:val="000000" w:themeColor="text1"/>
                <w:sz w:val="22"/>
                <w:szCs w:val="22"/>
              </w:rPr>
            </w:pPr>
          </w:p>
          <w:p w:rsidR="00696E9A" w:rsidRDefault="00696E9A" w:rsidP="00201F65">
            <w:pPr>
              <w:pStyle w:val="Standard"/>
              <w:snapToGrid w:val="0"/>
              <w:rPr>
                <w:rFonts w:ascii="Calibri" w:hAnsi="Calibri"/>
                <w:color w:val="000000" w:themeColor="text1"/>
                <w:sz w:val="22"/>
                <w:szCs w:val="22"/>
              </w:rPr>
            </w:pPr>
          </w:p>
          <w:p w:rsidR="00EC2E8A" w:rsidRPr="00EC2E8A" w:rsidRDefault="00EC2E8A"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Teacher can model example of the Wedding at Cana and share where faith and belief are found in the family event in the NT.  </w:t>
            </w:r>
          </w:p>
          <w:p w:rsidR="00EC2E8A" w:rsidRDefault="00EC2E8A"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Default="003A25B2" w:rsidP="00201F65">
            <w:pPr>
              <w:pStyle w:val="Standard"/>
              <w:snapToGrid w:val="0"/>
              <w:rPr>
                <w:rFonts w:ascii="Calibri" w:hAnsi="Calibri"/>
                <w:color w:val="000000" w:themeColor="text1"/>
                <w:sz w:val="22"/>
                <w:szCs w:val="22"/>
              </w:rPr>
            </w:pPr>
          </w:p>
          <w:p w:rsidR="003A25B2" w:rsidRPr="00EC2E8A" w:rsidRDefault="003A25B2" w:rsidP="00201F65">
            <w:pPr>
              <w:pStyle w:val="Standard"/>
              <w:snapToGrid w:val="0"/>
              <w:rPr>
                <w:rFonts w:ascii="Calibri" w:hAnsi="Calibri"/>
                <w:color w:val="000000" w:themeColor="text1"/>
                <w:sz w:val="22"/>
                <w:szCs w:val="22"/>
              </w:rPr>
            </w:pPr>
          </w:p>
          <w:p w:rsidR="00EC2E8A" w:rsidRPr="00EC2E8A" w:rsidRDefault="00EC2E8A"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Teacher to be aware of the sensitivity when discussing family life for some students.</w:t>
            </w:r>
          </w:p>
          <w:p w:rsidR="00EC2E8A" w:rsidRPr="00EC2E8A" w:rsidRDefault="00EC2E8A"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Teacher can model examples of different families and examples of the themes seen in family life.  When a sister refuses to help with coursework </w:t>
            </w:r>
            <w:r w:rsidRPr="00EC2E8A">
              <w:rPr>
                <w:rFonts w:ascii="Calibri" w:hAnsi="Calibri"/>
                <w:color w:val="000000" w:themeColor="text1"/>
                <w:sz w:val="22"/>
                <w:szCs w:val="22"/>
              </w:rPr>
              <w:lastRenderedPageBreak/>
              <w:t xml:space="preserve">that she has completed previously, when a brother doesn’t help with the chores and chooses to play video games. </w:t>
            </w:r>
          </w:p>
          <w:p w:rsidR="00EC2E8A" w:rsidRPr="00EC2E8A" w:rsidRDefault="00EC2E8A" w:rsidP="00201F65">
            <w:pPr>
              <w:pStyle w:val="Standard"/>
              <w:snapToGrid w:val="0"/>
              <w:rPr>
                <w:rFonts w:ascii="Calibri" w:hAnsi="Calibri"/>
                <w:color w:val="000000" w:themeColor="text1"/>
                <w:sz w:val="22"/>
                <w:szCs w:val="22"/>
              </w:rPr>
            </w:pPr>
          </w:p>
          <w:p w:rsidR="00EC2E8A" w:rsidRPr="00EC2E8A" w:rsidRDefault="00EC2E8A" w:rsidP="00201F65">
            <w:pPr>
              <w:pStyle w:val="Standard"/>
              <w:snapToGrid w:val="0"/>
              <w:rPr>
                <w:rFonts w:ascii="Calibri" w:hAnsi="Calibri"/>
                <w:color w:val="000000" w:themeColor="text1"/>
                <w:sz w:val="22"/>
                <w:szCs w:val="22"/>
              </w:rPr>
            </w:pPr>
          </w:p>
          <w:p w:rsidR="00EC2E8A" w:rsidRDefault="00EC2E8A"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 xml:space="preserve">Teacher can model an example [doesn’t have to be </w:t>
            </w:r>
            <w:proofErr w:type="spellStart"/>
            <w:r w:rsidRPr="00EC2E8A">
              <w:rPr>
                <w:rFonts w:ascii="Calibri" w:hAnsi="Calibri"/>
                <w:color w:val="000000" w:themeColor="text1"/>
                <w:sz w:val="22"/>
                <w:szCs w:val="22"/>
              </w:rPr>
              <w:t xml:space="preserve">their </w:t>
            </w:r>
            <w:proofErr w:type="spellEnd"/>
            <w:r w:rsidRPr="00EC2E8A">
              <w:rPr>
                <w:rFonts w:ascii="Calibri" w:hAnsi="Calibri"/>
                <w:color w:val="000000" w:themeColor="text1"/>
                <w:sz w:val="22"/>
                <w:szCs w:val="22"/>
              </w:rPr>
              <w:t xml:space="preserve">own] </w:t>
            </w:r>
            <w:proofErr w:type="spellStart"/>
            <w:r w:rsidRPr="00EC2E8A">
              <w:rPr>
                <w:rFonts w:ascii="Calibri" w:hAnsi="Calibri"/>
                <w:color w:val="000000" w:themeColor="text1"/>
                <w:sz w:val="22"/>
                <w:szCs w:val="22"/>
              </w:rPr>
              <w:t>eg.</w:t>
            </w:r>
            <w:proofErr w:type="spellEnd"/>
            <w:r w:rsidRPr="00EC2E8A">
              <w:rPr>
                <w:rFonts w:ascii="Calibri" w:hAnsi="Calibri"/>
                <w:color w:val="000000" w:themeColor="text1"/>
                <w:sz w:val="22"/>
                <w:szCs w:val="22"/>
              </w:rPr>
              <w:t xml:space="preserve"> fun, chaotic, driven? </w:t>
            </w:r>
          </w:p>
          <w:p w:rsidR="00EC2E8A" w:rsidRPr="00EC2E8A" w:rsidRDefault="00EC2E8A" w:rsidP="00EC2E8A">
            <w:pPr>
              <w:rPr>
                <w:lang w:val="en-GB" w:bidi="ar-SA"/>
              </w:rPr>
            </w:pPr>
          </w:p>
          <w:p w:rsidR="00EC2E8A" w:rsidRPr="00EC2E8A" w:rsidRDefault="00EC2E8A" w:rsidP="00EC2E8A">
            <w:pPr>
              <w:rPr>
                <w:lang w:val="en-GB" w:bidi="ar-SA"/>
              </w:rPr>
            </w:pP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p>
          <w:p w:rsidR="00EC2E8A" w:rsidRPr="00EC2E8A" w:rsidRDefault="00696E9A" w:rsidP="00EC2E8A">
            <w:pPr>
              <w:rPr>
                <w:rFonts w:ascii="Calibri" w:hAnsi="Calibri" w:cs="Calibri"/>
                <w:sz w:val="22"/>
                <w:szCs w:val="22"/>
                <w:lang w:val="en-GB" w:bidi="ar-SA"/>
              </w:rPr>
            </w:pPr>
            <w:r>
              <w:rPr>
                <w:rFonts w:ascii="Calibri" w:hAnsi="Calibri" w:cs="Calibri"/>
                <w:sz w:val="22"/>
                <w:szCs w:val="22"/>
                <w:lang w:val="en-GB" w:bidi="ar-SA"/>
              </w:rPr>
              <w:t>T</w:t>
            </w:r>
            <w:r w:rsidR="00EC2E8A" w:rsidRPr="00EC2E8A">
              <w:rPr>
                <w:rFonts w:ascii="Calibri" w:hAnsi="Calibri" w:cs="Calibri"/>
                <w:sz w:val="22"/>
                <w:szCs w:val="22"/>
                <w:lang w:val="en-GB" w:bidi="ar-SA"/>
              </w:rPr>
              <w:t xml:space="preserve">eacher should attempt to steer the discussion towards the awareness and the witnessing of love in all parts of family life.  The family is the first place of love [for most-be mindful of this] and is the place where love is the answer to all questions. The manifestations of faith, mercy and family bonding are key to successful families in the eyes of the Church. </w:t>
            </w:r>
          </w:p>
          <w:p w:rsidR="00EC2E8A" w:rsidRDefault="00EC2E8A" w:rsidP="00EC2E8A">
            <w:pPr>
              <w:rPr>
                <w:lang w:val="en-GB" w:bidi="ar-SA"/>
              </w:rPr>
            </w:pP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r w:rsidRPr="00696E9A">
              <w:rPr>
                <w:rFonts w:ascii="Calibri" w:hAnsi="Calibri" w:cs="Calibri"/>
                <w:sz w:val="22"/>
                <w:szCs w:val="22"/>
                <w:lang w:val="en-GB" w:bidi="ar-SA"/>
              </w:rPr>
              <w:t xml:space="preserve">Teacher can lead on discussion; historical context of the Church and the sociological influence of the family within the Church.  </w:t>
            </w: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p>
          <w:p w:rsidR="00696E9A" w:rsidRDefault="00696E9A" w:rsidP="00EC2E8A">
            <w:pPr>
              <w:rPr>
                <w:rFonts w:ascii="Calibri" w:hAnsi="Calibri" w:cs="Calibri"/>
                <w:sz w:val="22"/>
                <w:szCs w:val="22"/>
                <w:lang w:val="en-GB" w:bidi="ar-SA"/>
              </w:rPr>
            </w:pPr>
          </w:p>
          <w:p w:rsidR="003A25B2" w:rsidRDefault="003A25B2" w:rsidP="00EC2E8A">
            <w:pPr>
              <w:rPr>
                <w:rFonts w:ascii="Calibri" w:hAnsi="Calibri" w:cs="Calibri"/>
                <w:sz w:val="22"/>
                <w:szCs w:val="22"/>
                <w:lang w:val="en-GB" w:bidi="ar-SA"/>
              </w:rPr>
            </w:pPr>
          </w:p>
          <w:p w:rsidR="003A25B2" w:rsidRDefault="003A25B2" w:rsidP="00EC2E8A">
            <w:pPr>
              <w:rPr>
                <w:rFonts w:ascii="Calibri" w:hAnsi="Calibri" w:cs="Calibri"/>
                <w:sz w:val="22"/>
                <w:szCs w:val="22"/>
                <w:lang w:val="en-GB" w:bidi="ar-SA"/>
              </w:rPr>
            </w:pPr>
          </w:p>
          <w:p w:rsidR="00696E9A" w:rsidRDefault="003A25B2" w:rsidP="00EC2E8A">
            <w:pPr>
              <w:rPr>
                <w:rFonts w:ascii="Calibri" w:hAnsi="Calibri" w:cs="Calibri"/>
                <w:sz w:val="22"/>
                <w:szCs w:val="22"/>
                <w:lang w:val="en-GB" w:bidi="ar-SA"/>
              </w:rPr>
            </w:pPr>
            <w:r>
              <w:rPr>
                <w:rFonts w:ascii="Calibri" w:hAnsi="Calibri" w:cs="Calibri"/>
                <w:sz w:val="22"/>
                <w:szCs w:val="22"/>
                <w:lang w:val="en-GB" w:bidi="ar-SA"/>
              </w:rPr>
              <w:t>T</w:t>
            </w:r>
            <w:r w:rsidR="00696E9A">
              <w:rPr>
                <w:rFonts w:ascii="Calibri" w:hAnsi="Calibri" w:cs="Calibri"/>
                <w:sz w:val="22"/>
                <w:szCs w:val="22"/>
                <w:lang w:val="en-GB" w:bidi="ar-SA"/>
              </w:rPr>
              <w:t>eacher can support with further probing questions:</w:t>
            </w:r>
          </w:p>
          <w:p w:rsidR="00696E9A" w:rsidRDefault="00696E9A" w:rsidP="00EC2E8A">
            <w:pPr>
              <w:rPr>
                <w:rFonts w:ascii="Calibri" w:hAnsi="Calibri" w:cs="Calibri"/>
                <w:sz w:val="22"/>
                <w:szCs w:val="22"/>
                <w:lang w:val="en-GB" w:bidi="ar-SA"/>
              </w:rPr>
            </w:pPr>
            <w:r>
              <w:rPr>
                <w:rFonts w:ascii="Calibri" w:hAnsi="Calibri" w:cs="Calibri"/>
                <w:sz w:val="22"/>
                <w:szCs w:val="22"/>
                <w:lang w:val="en-GB" w:bidi="ar-SA"/>
              </w:rPr>
              <w:t>Is there time to embed faith within families today?</w:t>
            </w:r>
          </w:p>
          <w:p w:rsidR="00696E9A" w:rsidRDefault="00696E9A" w:rsidP="00EC2E8A">
            <w:pPr>
              <w:rPr>
                <w:rFonts w:ascii="Calibri" w:hAnsi="Calibri" w:cs="Calibri"/>
                <w:sz w:val="22"/>
                <w:szCs w:val="22"/>
                <w:lang w:val="en-GB" w:bidi="ar-SA"/>
              </w:rPr>
            </w:pPr>
            <w:r>
              <w:rPr>
                <w:rFonts w:ascii="Calibri" w:hAnsi="Calibri" w:cs="Calibri"/>
                <w:sz w:val="22"/>
                <w:szCs w:val="22"/>
                <w:lang w:val="en-GB" w:bidi="ar-SA"/>
              </w:rPr>
              <w:t>Are families key within society today, let alone the Church?</w:t>
            </w:r>
          </w:p>
          <w:p w:rsidR="00696E9A" w:rsidRPr="00696E9A" w:rsidRDefault="00696E9A" w:rsidP="00EC2E8A">
            <w:pPr>
              <w:rPr>
                <w:rFonts w:ascii="Calibri" w:hAnsi="Calibri" w:cs="Calibri"/>
                <w:sz w:val="22"/>
                <w:szCs w:val="22"/>
                <w:lang w:val="en-GB" w:bidi="ar-SA"/>
              </w:rPr>
            </w:pPr>
            <w:r>
              <w:rPr>
                <w:rFonts w:ascii="Calibri" w:hAnsi="Calibri" w:cs="Calibri"/>
                <w:sz w:val="22"/>
                <w:szCs w:val="22"/>
                <w:lang w:val="en-GB" w:bidi="ar-SA"/>
              </w:rPr>
              <w:t>How has the role of the family changed over the past century?</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Pr="00EC2E8A" w:rsidRDefault="00106860" w:rsidP="00201F65">
            <w:pPr>
              <w:pStyle w:val="Standard"/>
              <w:snapToGrid w:val="0"/>
              <w:rPr>
                <w:rFonts w:ascii="Calibri" w:hAnsi="Calibri"/>
                <w:color w:val="000000"/>
                <w:sz w:val="22"/>
                <w:szCs w:val="22"/>
              </w:rPr>
            </w:pPr>
            <w:r>
              <w:rPr>
                <w:rFonts w:ascii="Calibri" w:hAnsi="Calibri"/>
                <w:color w:val="000000"/>
                <w:sz w:val="22"/>
                <w:szCs w:val="22"/>
              </w:rPr>
              <w:lastRenderedPageBreak/>
              <w:t xml:space="preserve">Discussion should lead to students being aware of joint-dreams and the union of individual dreams when a couple comes together. </w:t>
            </w: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3A25B2" w:rsidRPr="00EC2E8A" w:rsidRDefault="003A25B2" w:rsidP="003A25B2">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If students haven’t heard of the phrase, ask students what they think it is.</w:t>
            </w: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C6257F" w:rsidP="00201F65">
            <w:pPr>
              <w:pStyle w:val="Standard"/>
              <w:snapToGrid w:val="0"/>
              <w:rPr>
                <w:rFonts w:ascii="Calibri" w:hAnsi="Calibri"/>
                <w:color w:val="000000"/>
                <w:sz w:val="22"/>
                <w:szCs w:val="22"/>
              </w:rPr>
            </w:pPr>
          </w:p>
          <w:p w:rsidR="00C6257F" w:rsidRPr="00EC2E8A" w:rsidRDefault="003A25B2" w:rsidP="00201F65">
            <w:pPr>
              <w:pStyle w:val="Standard"/>
              <w:snapToGrid w:val="0"/>
              <w:rPr>
                <w:rFonts w:ascii="Calibri" w:hAnsi="Calibri"/>
                <w:color w:val="000000"/>
                <w:sz w:val="22"/>
                <w:szCs w:val="22"/>
              </w:rPr>
            </w:pPr>
            <w:r>
              <w:rPr>
                <w:rFonts w:ascii="Calibri" w:hAnsi="Calibri"/>
                <w:color w:val="000000"/>
                <w:sz w:val="22"/>
                <w:szCs w:val="22"/>
              </w:rPr>
              <w:t xml:space="preserve">Students should be able to note the themes throughout the accounts and be aware of the family life of Jesus. </w:t>
            </w:r>
          </w:p>
          <w:p w:rsidR="00C6257F" w:rsidRPr="00EC2E8A" w:rsidRDefault="00C6257F" w:rsidP="00201F65">
            <w:pPr>
              <w:pStyle w:val="Standard"/>
              <w:snapToGrid w:val="0"/>
              <w:rPr>
                <w:rFonts w:ascii="Calibri" w:hAnsi="Calibri"/>
                <w:color w:val="000000"/>
                <w:sz w:val="22"/>
                <w:szCs w:val="22"/>
              </w:rPr>
            </w:pPr>
          </w:p>
          <w:p w:rsidR="00C6257F" w:rsidRDefault="003A25B2" w:rsidP="00201F65">
            <w:pPr>
              <w:pStyle w:val="Standard"/>
              <w:snapToGrid w:val="0"/>
              <w:rPr>
                <w:rFonts w:ascii="Calibri" w:hAnsi="Calibri"/>
                <w:color w:val="000000" w:themeColor="text1"/>
                <w:sz w:val="22"/>
                <w:szCs w:val="22"/>
              </w:rPr>
            </w:pPr>
            <w:r w:rsidRPr="00EC2E8A">
              <w:rPr>
                <w:rFonts w:ascii="Calibri" w:hAnsi="Calibri"/>
                <w:color w:val="000000" w:themeColor="text1"/>
                <w:sz w:val="22"/>
                <w:szCs w:val="22"/>
              </w:rPr>
              <w:t>Students can also be given the different themes and highlight in the accounts where they see them if struggling to guess what the themes are.</w:t>
            </w: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r>
              <w:rPr>
                <w:rFonts w:ascii="Calibri" w:hAnsi="Calibri"/>
                <w:color w:val="000000"/>
                <w:sz w:val="22"/>
                <w:szCs w:val="22"/>
              </w:rPr>
              <w:t>Self-assessment of the themes.</w:t>
            </w: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r>
              <w:rPr>
                <w:rFonts w:ascii="Calibri" w:hAnsi="Calibri"/>
                <w:color w:val="000000"/>
                <w:sz w:val="22"/>
                <w:szCs w:val="22"/>
              </w:rPr>
              <w:t>Awareness of the weaknesses and strengths of family life is not to be assessed but students are to learn from their reflections.</w:t>
            </w: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r>
              <w:rPr>
                <w:rFonts w:ascii="Calibri" w:hAnsi="Calibri"/>
                <w:color w:val="000000"/>
                <w:sz w:val="22"/>
                <w:szCs w:val="22"/>
              </w:rPr>
              <w:t xml:space="preserve">Students should be aware of the variety of family life as a result of discussion.  </w:t>
            </w: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p>
          <w:p w:rsidR="003A25B2" w:rsidRDefault="003A25B2" w:rsidP="00201F65">
            <w:pPr>
              <w:pStyle w:val="Standard"/>
              <w:snapToGrid w:val="0"/>
              <w:rPr>
                <w:rFonts w:ascii="Calibri" w:hAnsi="Calibri"/>
                <w:color w:val="000000"/>
                <w:sz w:val="22"/>
                <w:szCs w:val="22"/>
              </w:rPr>
            </w:pPr>
            <w:r>
              <w:rPr>
                <w:rFonts w:ascii="Calibri" w:hAnsi="Calibri"/>
                <w:color w:val="000000"/>
                <w:sz w:val="22"/>
                <w:szCs w:val="22"/>
              </w:rPr>
              <w:t>Students should be able to discuss and understand the importance of families for the Church. This will be seen in their written answers in their booklets. The answers can be self-assessed.  For the statement question, students should be able to argue their point with explanations and examples.</w:t>
            </w:r>
          </w:p>
          <w:p w:rsidR="003A25B2" w:rsidRDefault="003A25B2" w:rsidP="00201F65">
            <w:pPr>
              <w:pStyle w:val="Standard"/>
              <w:snapToGrid w:val="0"/>
              <w:rPr>
                <w:rFonts w:ascii="Calibri" w:hAnsi="Calibri"/>
                <w:color w:val="000000"/>
                <w:sz w:val="22"/>
                <w:szCs w:val="22"/>
              </w:rPr>
            </w:pPr>
          </w:p>
          <w:p w:rsidR="003A25B2" w:rsidRPr="00EC2E8A" w:rsidRDefault="003A25B2" w:rsidP="00201F65">
            <w:pPr>
              <w:pStyle w:val="Standard"/>
              <w:snapToGrid w:val="0"/>
              <w:rPr>
                <w:rFonts w:ascii="Calibri" w:hAnsi="Calibri"/>
                <w:color w:val="000000"/>
                <w:sz w:val="22"/>
                <w:szCs w:val="22"/>
              </w:rPr>
            </w:pPr>
            <w:r>
              <w:rPr>
                <w:rFonts w:ascii="Calibri" w:hAnsi="Calibri"/>
                <w:color w:val="000000"/>
                <w:sz w:val="22"/>
                <w:szCs w:val="22"/>
              </w:rPr>
              <w:t xml:space="preserve"> The plenary paragraph should have a reflective element but also pose a question moving forward into the next lesson. Are families able to be fruitful in this modern, busy world?</w:t>
            </w:r>
          </w:p>
        </w:tc>
      </w:tr>
    </w:tbl>
    <w:p w:rsidR="00C6257F" w:rsidRPr="00EC2E8A" w:rsidRDefault="00C6257F" w:rsidP="00C6257F">
      <w:pPr>
        <w:pStyle w:val="Standard"/>
        <w:rPr>
          <w:rFonts w:ascii="Calibri" w:hAnsi="Calibri"/>
          <w:sz w:val="22"/>
          <w:szCs w:val="22"/>
        </w:rPr>
      </w:pPr>
    </w:p>
    <w:p w:rsidR="00C6257F" w:rsidRPr="00EC2E8A" w:rsidRDefault="00C6257F" w:rsidP="00C6257F">
      <w:pPr>
        <w:pStyle w:val="Standard"/>
        <w:rPr>
          <w:rFonts w:ascii="Calibri" w:hAnsi="Calibri"/>
          <w:sz w:val="22"/>
          <w:szCs w:val="22"/>
        </w:rPr>
      </w:pPr>
      <w:r w:rsidRPr="00EC2E8A">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15B459D0" wp14:editId="42E637DC">
                <wp:simplePos x="0" y="0"/>
                <wp:positionH relativeFrom="margin">
                  <wp:posOffset>25367</wp:posOffset>
                </wp:positionH>
                <wp:positionV relativeFrom="paragraph">
                  <wp:posOffset>207211</wp:posOffset>
                </wp:positionV>
                <wp:extent cx="6780532" cy="132716"/>
                <wp:effectExtent l="0" t="0" r="1268" b="6984"/>
                <wp:wrapSquare wrapText="bothSides"/>
                <wp:docPr id="3" name="Frame1"/>
                <wp:cNvGraphicFramePr/>
                <a:graphic xmlns:a="http://schemas.openxmlformats.org/drawingml/2006/main">
                  <a:graphicData uri="http://schemas.microsoft.com/office/word/2010/wordprocessingShape">
                    <wps:wsp>
                      <wps:cNvSpPr txBox="1"/>
                      <wps:spPr>
                        <a:xfrm>
                          <a:off x="0" y="0"/>
                          <a:ext cx="6780532" cy="132716"/>
                        </a:xfrm>
                        <a:prstGeom prst="rect">
                          <a:avLst/>
                        </a:prstGeom>
                        <a:noFill/>
                        <a:ln>
                          <a:noFill/>
                          <a:prstDash/>
                        </a:ln>
                      </wps:spPr>
                      <wps:txbx>
                        <w:txbxContent>
                          <w:tbl>
                            <w:tblPr>
                              <w:tblW w:w="10680" w:type="dxa"/>
                              <w:tblLayout w:type="fixed"/>
                              <w:tblCellMar>
                                <w:left w:w="10" w:type="dxa"/>
                                <w:right w:w="10" w:type="dxa"/>
                              </w:tblCellMar>
                              <w:tblLook w:val="0000" w:firstRow="0" w:lastRow="0" w:firstColumn="0" w:lastColumn="0" w:noHBand="0" w:noVBand="0"/>
                            </w:tblPr>
                            <w:tblGrid>
                              <w:gridCol w:w="10680"/>
                            </w:tblGrid>
                            <w:tr w:rsidR="00C6257F">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6257F" w:rsidRDefault="00C6257F">
                                  <w:pPr>
                                    <w:pStyle w:val="Standard"/>
                                    <w:snapToGrid w:val="0"/>
                                    <w:rPr>
                                      <w:rFonts w:ascii="Calibri" w:hAnsi="Calibri"/>
                                      <w:b/>
                                    </w:rPr>
                                  </w:pPr>
                                  <w:r>
                                    <w:rPr>
                                      <w:rFonts w:ascii="Calibri" w:hAnsi="Calibri"/>
                                      <w:b/>
                                    </w:rPr>
                                    <w:t>Assessment opportunities and homework</w:t>
                                  </w:r>
                                </w:p>
                              </w:tc>
                            </w:tr>
                            <w:tr w:rsidR="00C6257F">
                              <w:trPr>
                                <w:trHeight w:val="2521"/>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Default="00696E9A" w:rsidP="00B767BC">
                                  <w:pPr>
                                    <w:pStyle w:val="Standard"/>
                                    <w:snapToGrid w:val="0"/>
                                    <w:rPr>
                                      <w:rFonts w:ascii="Calibri" w:hAnsi="Calibri"/>
                                      <w:b/>
                                    </w:rPr>
                                  </w:pPr>
                                  <w:r>
                                    <w:rPr>
                                      <w:rFonts w:ascii="Calibri" w:hAnsi="Calibri"/>
                                      <w:b/>
                                    </w:rPr>
                                    <w:t xml:space="preserve">Students to leave thinking about the role of the family, the ways in which the Gospel values can be and are embedded within families and what fruitfulness is.  </w:t>
                                  </w:r>
                                </w:p>
                                <w:p w:rsidR="00696E9A" w:rsidRDefault="00696E9A" w:rsidP="00B767BC">
                                  <w:pPr>
                                    <w:pStyle w:val="Standard"/>
                                    <w:snapToGrid w:val="0"/>
                                    <w:rPr>
                                      <w:rFonts w:ascii="Calibri" w:hAnsi="Calibri"/>
                                      <w:b/>
                                    </w:rPr>
                                  </w:pPr>
                                </w:p>
                                <w:p w:rsidR="00696E9A" w:rsidRDefault="00696E9A" w:rsidP="00B767BC">
                                  <w:pPr>
                                    <w:pStyle w:val="Standard"/>
                                    <w:snapToGrid w:val="0"/>
                                    <w:rPr>
                                      <w:rFonts w:ascii="Calibri" w:hAnsi="Calibri"/>
                                      <w:b/>
                                    </w:rPr>
                                  </w:pPr>
                                  <w:r>
                                    <w:rPr>
                                      <w:rFonts w:ascii="Calibri" w:hAnsi="Calibri"/>
                                      <w:b/>
                                    </w:rPr>
                                    <w:t xml:space="preserve">Students can research different families in the public eye that have embedded Gospel values. </w:t>
                                  </w:r>
                                </w:p>
                                <w:p w:rsidR="00C6257F" w:rsidRDefault="00C6257F">
                                  <w:pPr>
                                    <w:pStyle w:val="Standard"/>
                                    <w:rPr>
                                      <w:rFonts w:ascii="Calibri" w:hAnsi="Calibri"/>
                                      <w:b/>
                                    </w:rPr>
                                  </w:pPr>
                                </w:p>
                              </w:tc>
                            </w:tr>
                            <w:tr w:rsidR="00C6257F">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6257F" w:rsidRDefault="00C6257F">
                                  <w:pPr>
                                    <w:pStyle w:val="Standard"/>
                                    <w:snapToGrid w:val="0"/>
                                  </w:pPr>
                                  <w:r>
                                    <w:rPr>
                                      <w:rFonts w:ascii="Calibri" w:hAnsi="Calibri"/>
                                      <w:b/>
                                    </w:rPr>
                                    <w:t>Opportunities for SMSC</w:t>
                                  </w:r>
                                </w:p>
                              </w:tc>
                            </w:tr>
                            <w:tr w:rsidR="00C6257F">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Default="003A25B2">
                                  <w:pPr>
                                    <w:pStyle w:val="Standard"/>
                                    <w:rPr>
                                      <w:rFonts w:ascii="Calibri" w:hAnsi="Calibri"/>
                                    </w:rPr>
                                  </w:pPr>
                                  <w:r>
                                    <w:rPr>
                                      <w:rFonts w:ascii="Calibri" w:hAnsi="Calibri"/>
                                    </w:rPr>
                                    <w:t xml:space="preserve">Opportunities to reflect on dreams and how dreams might change as students get older. </w:t>
                                  </w:r>
                                </w:p>
                                <w:p w:rsidR="003A25B2" w:rsidRDefault="003A25B2">
                                  <w:pPr>
                                    <w:pStyle w:val="Standard"/>
                                    <w:rPr>
                                      <w:rFonts w:ascii="Calibri" w:hAnsi="Calibri"/>
                                    </w:rPr>
                                  </w:pPr>
                                </w:p>
                                <w:p w:rsidR="00C6257F" w:rsidRDefault="003A25B2">
                                  <w:pPr>
                                    <w:pStyle w:val="Standard"/>
                                    <w:rPr>
                                      <w:rFonts w:ascii="Calibri" w:hAnsi="Calibri"/>
                                    </w:rPr>
                                  </w:pPr>
                                  <w:r>
                                    <w:rPr>
                                      <w:rFonts w:ascii="Calibri" w:hAnsi="Calibri"/>
                                    </w:rPr>
                                    <w:t>Reflection on Jesus’ experience with families</w:t>
                                  </w:r>
                                </w:p>
                                <w:p w:rsidR="003A25B2" w:rsidRDefault="003A25B2">
                                  <w:pPr>
                                    <w:pStyle w:val="Standard"/>
                                    <w:rPr>
                                      <w:rFonts w:ascii="Calibri" w:hAnsi="Calibri"/>
                                    </w:rPr>
                                  </w:pPr>
                                </w:p>
                                <w:p w:rsidR="003A25B2" w:rsidRDefault="003A25B2">
                                  <w:pPr>
                                    <w:pStyle w:val="Standard"/>
                                    <w:rPr>
                                      <w:rFonts w:ascii="Calibri" w:hAnsi="Calibri"/>
                                    </w:rPr>
                                  </w:pPr>
                                  <w:r>
                                    <w:rPr>
                                      <w:rFonts w:ascii="Calibri" w:hAnsi="Calibri"/>
                                    </w:rPr>
                                    <w:t xml:space="preserve">Reflection/analysis of personal </w:t>
                                  </w:r>
                                  <w:r w:rsidR="00486EAD">
                                    <w:rPr>
                                      <w:rFonts w:ascii="Calibri" w:hAnsi="Calibri"/>
                                    </w:rPr>
                                    <w:t xml:space="preserve">experiences when it comes to family – this SOW is aimed more so at  a ‘learning from’ perspective so students should be reflecting deeply on their own circumstances. </w:t>
                                  </w:r>
                                </w:p>
                                <w:p w:rsidR="00C6257F" w:rsidRDefault="00C6257F">
                                  <w:pPr>
                                    <w:pStyle w:val="Standard"/>
                                    <w:rPr>
                                      <w:rFonts w:ascii="Calibri" w:hAnsi="Calibri"/>
                                    </w:rPr>
                                  </w:pPr>
                                </w:p>
                              </w:tc>
                            </w:tr>
                          </w:tbl>
                          <w:p w:rsidR="00C6257F" w:rsidRDefault="00C6257F" w:rsidP="00C6257F"/>
                        </w:txbxContent>
                      </wps:txbx>
                      <wps:bodyPr vert="horz" wrap="square" lIns="0" tIns="0" rIns="0" bIns="0" anchor="t" anchorCtr="0" compatLnSpc="0">
                        <a:spAutoFit/>
                      </wps:bodyPr>
                    </wps:wsp>
                  </a:graphicData>
                </a:graphic>
              </wp:anchor>
            </w:drawing>
          </mc:Choice>
          <mc:Fallback>
            <w:pict>
              <v:shapetype w14:anchorId="15B459D0" id="_x0000_t202" coordsize="21600,21600" o:spt="202" path="m,l,21600r21600,l21600,xe">
                <v:stroke joinstyle="miter"/>
                <v:path gradientshapeok="t" o:connecttype="rect"/>
              </v:shapetype>
              <v:shape id="Frame1" o:spid="_x0000_s1026" type="#_x0000_t202" style="position:absolute;margin-left:2pt;margin-top:16.3pt;width:533.9pt;height:10.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" filled="f" stroked="f">
                <v:textbox style="mso-fit-shape-to-text:t" inset="0,0,0,0">
                  <w:txbxContent>
                    <w:tbl>
                      <w:tblPr>
                        <w:tblW w:w="10680" w:type="dxa"/>
                        <w:tblLayout w:type="fixed"/>
                        <w:tblCellMar>
                          <w:left w:w="10" w:type="dxa"/>
                          <w:right w:w="10" w:type="dxa"/>
                        </w:tblCellMar>
                        <w:tblLook w:val="0000" w:firstRow="0" w:lastRow="0" w:firstColumn="0" w:lastColumn="0" w:noHBand="0" w:noVBand="0"/>
                      </w:tblPr>
                      <w:tblGrid>
                        <w:gridCol w:w="10680"/>
                      </w:tblGrid>
                      <w:tr w:rsidR="00C6257F">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6257F" w:rsidRDefault="00C6257F">
                            <w:pPr>
                              <w:pStyle w:val="Standard"/>
                              <w:snapToGrid w:val="0"/>
                              <w:rPr>
                                <w:rFonts w:ascii="Calibri" w:hAnsi="Calibri"/>
                                <w:b/>
                              </w:rPr>
                            </w:pPr>
                            <w:r>
                              <w:rPr>
                                <w:rFonts w:ascii="Calibri" w:hAnsi="Calibri"/>
                                <w:b/>
                              </w:rPr>
                              <w:t>Assessment opportunities and homework</w:t>
                            </w:r>
                          </w:p>
                        </w:tc>
                      </w:tr>
                      <w:tr w:rsidR="00C6257F">
                        <w:trPr>
                          <w:trHeight w:val="2521"/>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Default="00696E9A" w:rsidP="00B767BC">
                            <w:pPr>
                              <w:pStyle w:val="Standard"/>
                              <w:snapToGrid w:val="0"/>
                              <w:rPr>
                                <w:rFonts w:ascii="Calibri" w:hAnsi="Calibri"/>
                                <w:b/>
                              </w:rPr>
                            </w:pPr>
                            <w:r>
                              <w:rPr>
                                <w:rFonts w:ascii="Calibri" w:hAnsi="Calibri"/>
                                <w:b/>
                              </w:rPr>
                              <w:t xml:space="preserve">Students to leave thinking about the role of the family, the ways in which the Gospel values can be and are embedded within families and what fruitfulness is.  </w:t>
                            </w:r>
                          </w:p>
                          <w:p w:rsidR="00696E9A" w:rsidRDefault="00696E9A" w:rsidP="00B767BC">
                            <w:pPr>
                              <w:pStyle w:val="Standard"/>
                              <w:snapToGrid w:val="0"/>
                              <w:rPr>
                                <w:rFonts w:ascii="Calibri" w:hAnsi="Calibri"/>
                                <w:b/>
                              </w:rPr>
                            </w:pPr>
                          </w:p>
                          <w:p w:rsidR="00696E9A" w:rsidRDefault="00696E9A" w:rsidP="00B767BC">
                            <w:pPr>
                              <w:pStyle w:val="Standard"/>
                              <w:snapToGrid w:val="0"/>
                              <w:rPr>
                                <w:rFonts w:ascii="Calibri" w:hAnsi="Calibri"/>
                                <w:b/>
                              </w:rPr>
                            </w:pPr>
                            <w:r>
                              <w:rPr>
                                <w:rFonts w:ascii="Calibri" w:hAnsi="Calibri"/>
                                <w:b/>
                              </w:rPr>
                              <w:t xml:space="preserve">Students can research different families in the public eye that have embedded Gospel values. </w:t>
                            </w:r>
                          </w:p>
                          <w:p w:rsidR="00C6257F" w:rsidRDefault="00C6257F">
                            <w:pPr>
                              <w:pStyle w:val="Standard"/>
                              <w:rPr>
                                <w:rFonts w:ascii="Calibri" w:hAnsi="Calibri"/>
                                <w:b/>
                              </w:rPr>
                            </w:pPr>
                          </w:p>
                        </w:tc>
                      </w:tr>
                      <w:tr w:rsidR="00C6257F">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6257F" w:rsidRDefault="00C6257F">
                            <w:pPr>
                              <w:pStyle w:val="Standard"/>
                              <w:snapToGrid w:val="0"/>
                            </w:pPr>
                            <w:r>
                              <w:rPr>
                                <w:rFonts w:ascii="Calibri" w:hAnsi="Calibri"/>
                                <w:b/>
                              </w:rPr>
                              <w:t>Opportunities for SMSC</w:t>
                            </w:r>
                          </w:p>
                        </w:tc>
                      </w:tr>
                      <w:tr w:rsidR="00C6257F">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257F" w:rsidRDefault="003A25B2">
                            <w:pPr>
                              <w:pStyle w:val="Standard"/>
                              <w:rPr>
                                <w:rFonts w:ascii="Calibri" w:hAnsi="Calibri"/>
                              </w:rPr>
                            </w:pPr>
                            <w:r>
                              <w:rPr>
                                <w:rFonts w:ascii="Calibri" w:hAnsi="Calibri"/>
                              </w:rPr>
                              <w:t xml:space="preserve">Opportunities to reflect on dreams and how dreams might change as students get older. </w:t>
                            </w:r>
                          </w:p>
                          <w:p w:rsidR="003A25B2" w:rsidRDefault="003A25B2">
                            <w:pPr>
                              <w:pStyle w:val="Standard"/>
                              <w:rPr>
                                <w:rFonts w:ascii="Calibri" w:hAnsi="Calibri"/>
                              </w:rPr>
                            </w:pPr>
                          </w:p>
                          <w:p w:rsidR="00C6257F" w:rsidRDefault="003A25B2">
                            <w:pPr>
                              <w:pStyle w:val="Standard"/>
                              <w:rPr>
                                <w:rFonts w:ascii="Calibri" w:hAnsi="Calibri"/>
                              </w:rPr>
                            </w:pPr>
                            <w:r>
                              <w:rPr>
                                <w:rFonts w:ascii="Calibri" w:hAnsi="Calibri"/>
                              </w:rPr>
                              <w:t>Reflection on Jesus’ experience with families</w:t>
                            </w:r>
                          </w:p>
                          <w:p w:rsidR="003A25B2" w:rsidRDefault="003A25B2">
                            <w:pPr>
                              <w:pStyle w:val="Standard"/>
                              <w:rPr>
                                <w:rFonts w:ascii="Calibri" w:hAnsi="Calibri"/>
                              </w:rPr>
                            </w:pPr>
                          </w:p>
                          <w:p w:rsidR="003A25B2" w:rsidRDefault="003A25B2">
                            <w:pPr>
                              <w:pStyle w:val="Standard"/>
                              <w:rPr>
                                <w:rFonts w:ascii="Calibri" w:hAnsi="Calibri"/>
                              </w:rPr>
                            </w:pPr>
                            <w:r>
                              <w:rPr>
                                <w:rFonts w:ascii="Calibri" w:hAnsi="Calibri"/>
                              </w:rPr>
                              <w:t xml:space="preserve">Reflection/analysis of personal </w:t>
                            </w:r>
                            <w:r w:rsidR="00486EAD">
                              <w:rPr>
                                <w:rFonts w:ascii="Calibri" w:hAnsi="Calibri"/>
                              </w:rPr>
                              <w:t xml:space="preserve">experiences when it comes to family – this SOW is aimed more so at  a ‘learning from’ perspective so students should be reflecting deeply on their own circumstances. </w:t>
                            </w:r>
                          </w:p>
                          <w:p w:rsidR="00C6257F" w:rsidRDefault="00C6257F">
                            <w:pPr>
                              <w:pStyle w:val="Standard"/>
                              <w:rPr>
                                <w:rFonts w:ascii="Calibri" w:hAnsi="Calibri"/>
                              </w:rPr>
                            </w:pPr>
                          </w:p>
                        </w:tc>
                      </w:tr>
                    </w:tbl>
                    <w:p w:rsidR="00C6257F" w:rsidRDefault="00C6257F" w:rsidP="00C6257F"/>
                  </w:txbxContent>
                </v:textbox>
                <w10:wrap type="square" anchorx="margin"/>
              </v:shape>
            </w:pict>
          </mc:Fallback>
        </mc:AlternateContent>
      </w:r>
    </w:p>
    <w:p w:rsidR="00C6257F" w:rsidRPr="00EC2E8A" w:rsidRDefault="00C6257F" w:rsidP="00C6257F">
      <w:pPr>
        <w:pStyle w:val="Standard"/>
        <w:rPr>
          <w:rFonts w:ascii="Calibri" w:hAnsi="Calibri"/>
          <w:sz w:val="22"/>
          <w:szCs w:val="22"/>
        </w:rPr>
      </w:pPr>
    </w:p>
    <w:p w:rsidR="00C6257F" w:rsidRPr="00EC2E8A" w:rsidRDefault="00C6257F" w:rsidP="00C6257F">
      <w:pPr>
        <w:pStyle w:val="Standard"/>
        <w:rPr>
          <w:sz w:val="22"/>
          <w:szCs w:val="22"/>
        </w:rPr>
      </w:pPr>
    </w:p>
    <w:p w:rsidR="00C6257F" w:rsidRPr="00EC2E8A" w:rsidRDefault="00C6257F" w:rsidP="00C6257F">
      <w:pPr>
        <w:pStyle w:val="Standard"/>
        <w:rPr>
          <w:rFonts w:ascii="Calibri" w:hAnsi="Calibri"/>
          <w:sz w:val="22"/>
          <w:szCs w:val="22"/>
        </w:rPr>
      </w:pPr>
    </w:p>
    <w:p w:rsidR="00C6257F" w:rsidRPr="00EC2E8A" w:rsidRDefault="00C6257F" w:rsidP="00C6257F">
      <w:pPr>
        <w:rPr>
          <w:sz w:val="22"/>
          <w:szCs w:val="22"/>
        </w:rPr>
      </w:pPr>
    </w:p>
    <w:p w:rsidR="00F435E2" w:rsidRPr="00EC2E8A" w:rsidRDefault="00486EAD">
      <w:pPr>
        <w:rPr>
          <w:sz w:val="22"/>
          <w:szCs w:val="22"/>
        </w:rPr>
      </w:pPr>
    </w:p>
    <w:sectPr w:rsidR="00F435E2" w:rsidRPr="00EC2E8A" w:rsidSect="00B767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410"/>
    <w:multiLevelType w:val="hybridMultilevel"/>
    <w:tmpl w:val="689C7EF4"/>
    <w:lvl w:ilvl="0" w:tplc="FE165CCC">
      <w:start w:val="1"/>
      <w:numFmt w:val="lowerLetter"/>
      <w:lvlText w:val="%1)"/>
      <w:lvlJc w:val="left"/>
      <w:pPr>
        <w:tabs>
          <w:tab w:val="num" w:pos="720"/>
        </w:tabs>
        <w:ind w:left="720" w:hanging="360"/>
      </w:pPr>
    </w:lvl>
    <w:lvl w:ilvl="1" w:tplc="53185B5A" w:tentative="1">
      <w:start w:val="1"/>
      <w:numFmt w:val="lowerLetter"/>
      <w:lvlText w:val="%2)"/>
      <w:lvlJc w:val="left"/>
      <w:pPr>
        <w:tabs>
          <w:tab w:val="num" w:pos="1440"/>
        </w:tabs>
        <w:ind w:left="1440" w:hanging="360"/>
      </w:pPr>
    </w:lvl>
    <w:lvl w:ilvl="2" w:tplc="0C28DFA4" w:tentative="1">
      <w:start w:val="1"/>
      <w:numFmt w:val="lowerLetter"/>
      <w:lvlText w:val="%3)"/>
      <w:lvlJc w:val="left"/>
      <w:pPr>
        <w:tabs>
          <w:tab w:val="num" w:pos="2160"/>
        </w:tabs>
        <w:ind w:left="2160" w:hanging="360"/>
      </w:pPr>
    </w:lvl>
    <w:lvl w:ilvl="3" w:tplc="1E284D98" w:tentative="1">
      <w:start w:val="1"/>
      <w:numFmt w:val="lowerLetter"/>
      <w:lvlText w:val="%4)"/>
      <w:lvlJc w:val="left"/>
      <w:pPr>
        <w:tabs>
          <w:tab w:val="num" w:pos="2880"/>
        </w:tabs>
        <w:ind w:left="2880" w:hanging="360"/>
      </w:pPr>
    </w:lvl>
    <w:lvl w:ilvl="4" w:tplc="47C242A2" w:tentative="1">
      <w:start w:val="1"/>
      <w:numFmt w:val="lowerLetter"/>
      <w:lvlText w:val="%5)"/>
      <w:lvlJc w:val="left"/>
      <w:pPr>
        <w:tabs>
          <w:tab w:val="num" w:pos="3600"/>
        </w:tabs>
        <w:ind w:left="3600" w:hanging="360"/>
      </w:pPr>
    </w:lvl>
    <w:lvl w:ilvl="5" w:tplc="BC4EAFB4" w:tentative="1">
      <w:start w:val="1"/>
      <w:numFmt w:val="lowerLetter"/>
      <w:lvlText w:val="%6)"/>
      <w:lvlJc w:val="left"/>
      <w:pPr>
        <w:tabs>
          <w:tab w:val="num" w:pos="4320"/>
        </w:tabs>
        <w:ind w:left="4320" w:hanging="360"/>
      </w:pPr>
    </w:lvl>
    <w:lvl w:ilvl="6" w:tplc="0FF0B45E" w:tentative="1">
      <w:start w:val="1"/>
      <w:numFmt w:val="lowerLetter"/>
      <w:lvlText w:val="%7)"/>
      <w:lvlJc w:val="left"/>
      <w:pPr>
        <w:tabs>
          <w:tab w:val="num" w:pos="5040"/>
        </w:tabs>
        <w:ind w:left="5040" w:hanging="360"/>
      </w:pPr>
    </w:lvl>
    <w:lvl w:ilvl="7" w:tplc="FC8AFD48" w:tentative="1">
      <w:start w:val="1"/>
      <w:numFmt w:val="lowerLetter"/>
      <w:lvlText w:val="%8)"/>
      <w:lvlJc w:val="left"/>
      <w:pPr>
        <w:tabs>
          <w:tab w:val="num" w:pos="5760"/>
        </w:tabs>
        <w:ind w:left="5760" w:hanging="360"/>
      </w:pPr>
    </w:lvl>
    <w:lvl w:ilvl="8" w:tplc="5A140A54" w:tentative="1">
      <w:start w:val="1"/>
      <w:numFmt w:val="lowerLetter"/>
      <w:lvlText w:val="%9)"/>
      <w:lvlJc w:val="left"/>
      <w:pPr>
        <w:tabs>
          <w:tab w:val="num" w:pos="6480"/>
        </w:tabs>
        <w:ind w:left="6480" w:hanging="360"/>
      </w:pPr>
    </w:lvl>
  </w:abstractNum>
  <w:abstractNum w:abstractNumId="1" w15:restartNumberingAfterBreak="0">
    <w:nsid w:val="17ED102F"/>
    <w:multiLevelType w:val="hybridMultilevel"/>
    <w:tmpl w:val="36DA99C4"/>
    <w:lvl w:ilvl="0" w:tplc="6C848306">
      <w:start w:val="1"/>
      <w:numFmt w:val="lowerLetter"/>
      <w:lvlText w:val="%1)"/>
      <w:lvlJc w:val="left"/>
      <w:pPr>
        <w:tabs>
          <w:tab w:val="num" w:pos="720"/>
        </w:tabs>
        <w:ind w:left="720" w:hanging="360"/>
      </w:pPr>
    </w:lvl>
    <w:lvl w:ilvl="1" w:tplc="15F00F4A" w:tentative="1">
      <w:start w:val="1"/>
      <w:numFmt w:val="lowerLetter"/>
      <w:lvlText w:val="%2)"/>
      <w:lvlJc w:val="left"/>
      <w:pPr>
        <w:tabs>
          <w:tab w:val="num" w:pos="1440"/>
        </w:tabs>
        <w:ind w:left="1440" w:hanging="360"/>
      </w:pPr>
    </w:lvl>
    <w:lvl w:ilvl="2" w:tplc="CC02F03E" w:tentative="1">
      <w:start w:val="1"/>
      <w:numFmt w:val="lowerLetter"/>
      <w:lvlText w:val="%3)"/>
      <w:lvlJc w:val="left"/>
      <w:pPr>
        <w:tabs>
          <w:tab w:val="num" w:pos="2160"/>
        </w:tabs>
        <w:ind w:left="2160" w:hanging="360"/>
      </w:pPr>
    </w:lvl>
    <w:lvl w:ilvl="3" w:tplc="04FA6384" w:tentative="1">
      <w:start w:val="1"/>
      <w:numFmt w:val="lowerLetter"/>
      <w:lvlText w:val="%4)"/>
      <w:lvlJc w:val="left"/>
      <w:pPr>
        <w:tabs>
          <w:tab w:val="num" w:pos="2880"/>
        </w:tabs>
        <w:ind w:left="2880" w:hanging="360"/>
      </w:pPr>
    </w:lvl>
    <w:lvl w:ilvl="4" w:tplc="3B802B5E" w:tentative="1">
      <w:start w:val="1"/>
      <w:numFmt w:val="lowerLetter"/>
      <w:lvlText w:val="%5)"/>
      <w:lvlJc w:val="left"/>
      <w:pPr>
        <w:tabs>
          <w:tab w:val="num" w:pos="3600"/>
        </w:tabs>
        <w:ind w:left="3600" w:hanging="360"/>
      </w:pPr>
    </w:lvl>
    <w:lvl w:ilvl="5" w:tplc="15B89FBA" w:tentative="1">
      <w:start w:val="1"/>
      <w:numFmt w:val="lowerLetter"/>
      <w:lvlText w:val="%6)"/>
      <w:lvlJc w:val="left"/>
      <w:pPr>
        <w:tabs>
          <w:tab w:val="num" w:pos="4320"/>
        </w:tabs>
        <w:ind w:left="4320" w:hanging="360"/>
      </w:pPr>
    </w:lvl>
    <w:lvl w:ilvl="6" w:tplc="1D222006" w:tentative="1">
      <w:start w:val="1"/>
      <w:numFmt w:val="lowerLetter"/>
      <w:lvlText w:val="%7)"/>
      <w:lvlJc w:val="left"/>
      <w:pPr>
        <w:tabs>
          <w:tab w:val="num" w:pos="5040"/>
        </w:tabs>
        <w:ind w:left="5040" w:hanging="360"/>
      </w:pPr>
    </w:lvl>
    <w:lvl w:ilvl="7" w:tplc="FC34157E" w:tentative="1">
      <w:start w:val="1"/>
      <w:numFmt w:val="lowerLetter"/>
      <w:lvlText w:val="%8)"/>
      <w:lvlJc w:val="left"/>
      <w:pPr>
        <w:tabs>
          <w:tab w:val="num" w:pos="5760"/>
        </w:tabs>
        <w:ind w:left="5760" w:hanging="360"/>
      </w:pPr>
    </w:lvl>
    <w:lvl w:ilvl="8" w:tplc="01A44DE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7F"/>
    <w:rsid w:val="00106860"/>
    <w:rsid w:val="00312A50"/>
    <w:rsid w:val="003A25B2"/>
    <w:rsid w:val="003C71E6"/>
    <w:rsid w:val="003E7182"/>
    <w:rsid w:val="00486EAD"/>
    <w:rsid w:val="00696E9A"/>
    <w:rsid w:val="00722326"/>
    <w:rsid w:val="00B6001D"/>
    <w:rsid w:val="00C6257F"/>
    <w:rsid w:val="00EC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5DCD"/>
  <w14:defaultImageDpi w14:val="32767"/>
  <w15:chartTrackingRefBased/>
  <w15:docId w15:val="{A7BDE181-CF31-FB4C-BEDF-CB8602D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57F"/>
    <w:pPr>
      <w:widowControl w:val="0"/>
      <w:suppressAutoHyphens/>
      <w:autoSpaceDN w:val="0"/>
      <w:textAlignment w:val="baseline"/>
    </w:pPr>
    <w:rPr>
      <w:rFonts w:ascii="Times New Roman" w:eastAsia="SimSun" w:hAnsi="Times New Roman" w:cs="Arial"/>
      <w:kern w:val="3"/>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257F"/>
    <w:pPr>
      <w:suppressAutoHyphens/>
      <w:autoSpaceDN w:val="0"/>
      <w:textAlignment w:val="baseline"/>
    </w:pPr>
    <w:rPr>
      <w:rFonts w:ascii="Times New Roman" w:eastAsia="Times New Roman" w:hAnsi="Times New Roman" w:cs="Times New Roman"/>
      <w:kern w:val="3"/>
      <w:lang w:val="en-GB" w:eastAsia="zh-CN"/>
    </w:rPr>
  </w:style>
  <w:style w:type="paragraph" w:styleId="NormalWeb">
    <w:name w:val="Normal (Web)"/>
    <w:basedOn w:val="Normal"/>
    <w:uiPriority w:val="99"/>
    <w:semiHidden/>
    <w:unhideWhenUsed/>
    <w:rsid w:val="00EC2E8A"/>
    <w:pPr>
      <w:widowControl/>
      <w:suppressAutoHyphens w:val="0"/>
      <w:autoSpaceDN/>
      <w:spacing w:before="100" w:beforeAutospacing="1" w:after="100" w:afterAutospacing="1"/>
      <w:textAlignment w:val="auto"/>
    </w:pPr>
    <w:rPr>
      <w:rFonts w:eastAsia="Times New Roman" w:cs="Times New Roman"/>
      <w:kern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9580">
      <w:bodyDiv w:val="1"/>
      <w:marLeft w:val="0"/>
      <w:marRight w:val="0"/>
      <w:marTop w:val="0"/>
      <w:marBottom w:val="0"/>
      <w:divBdr>
        <w:top w:val="none" w:sz="0" w:space="0" w:color="auto"/>
        <w:left w:val="none" w:sz="0" w:space="0" w:color="auto"/>
        <w:bottom w:val="none" w:sz="0" w:space="0" w:color="auto"/>
        <w:right w:val="none" w:sz="0" w:space="0" w:color="auto"/>
      </w:divBdr>
      <w:divsChild>
        <w:div w:id="71509079">
          <w:marLeft w:val="547"/>
          <w:marRight w:val="0"/>
          <w:marTop w:val="0"/>
          <w:marBottom w:val="0"/>
          <w:divBdr>
            <w:top w:val="none" w:sz="0" w:space="0" w:color="auto"/>
            <w:left w:val="none" w:sz="0" w:space="0" w:color="auto"/>
            <w:bottom w:val="none" w:sz="0" w:space="0" w:color="auto"/>
            <w:right w:val="none" w:sz="0" w:space="0" w:color="auto"/>
          </w:divBdr>
        </w:div>
        <w:div w:id="1028919571">
          <w:marLeft w:val="547"/>
          <w:marRight w:val="0"/>
          <w:marTop w:val="0"/>
          <w:marBottom w:val="0"/>
          <w:divBdr>
            <w:top w:val="none" w:sz="0" w:space="0" w:color="auto"/>
            <w:left w:val="none" w:sz="0" w:space="0" w:color="auto"/>
            <w:bottom w:val="none" w:sz="0" w:space="0" w:color="auto"/>
            <w:right w:val="none" w:sz="0" w:space="0" w:color="auto"/>
          </w:divBdr>
        </w:div>
      </w:divsChild>
    </w:div>
    <w:div w:id="433670114">
      <w:bodyDiv w:val="1"/>
      <w:marLeft w:val="0"/>
      <w:marRight w:val="0"/>
      <w:marTop w:val="0"/>
      <w:marBottom w:val="0"/>
      <w:divBdr>
        <w:top w:val="none" w:sz="0" w:space="0" w:color="auto"/>
        <w:left w:val="none" w:sz="0" w:space="0" w:color="auto"/>
        <w:bottom w:val="none" w:sz="0" w:space="0" w:color="auto"/>
        <w:right w:val="none" w:sz="0" w:space="0" w:color="auto"/>
      </w:divBdr>
    </w:div>
    <w:div w:id="720902290">
      <w:bodyDiv w:val="1"/>
      <w:marLeft w:val="0"/>
      <w:marRight w:val="0"/>
      <w:marTop w:val="0"/>
      <w:marBottom w:val="0"/>
      <w:divBdr>
        <w:top w:val="none" w:sz="0" w:space="0" w:color="auto"/>
        <w:left w:val="none" w:sz="0" w:space="0" w:color="auto"/>
        <w:bottom w:val="none" w:sz="0" w:space="0" w:color="auto"/>
        <w:right w:val="none" w:sz="0" w:space="0" w:color="auto"/>
      </w:divBdr>
    </w:div>
    <w:div w:id="1125923971">
      <w:bodyDiv w:val="1"/>
      <w:marLeft w:val="0"/>
      <w:marRight w:val="0"/>
      <w:marTop w:val="0"/>
      <w:marBottom w:val="0"/>
      <w:divBdr>
        <w:top w:val="none" w:sz="0" w:space="0" w:color="auto"/>
        <w:left w:val="none" w:sz="0" w:space="0" w:color="auto"/>
        <w:bottom w:val="none" w:sz="0" w:space="0" w:color="auto"/>
        <w:right w:val="none" w:sz="0" w:space="0" w:color="auto"/>
      </w:divBdr>
    </w:div>
    <w:div w:id="1230770754">
      <w:bodyDiv w:val="1"/>
      <w:marLeft w:val="0"/>
      <w:marRight w:val="0"/>
      <w:marTop w:val="0"/>
      <w:marBottom w:val="0"/>
      <w:divBdr>
        <w:top w:val="none" w:sz="0" w:space="0" w:color="auto"/>
        <w:left w:val="none" w:sz="0" w:space="0" w:color="auto"/>
        <w:bottom w:val="none" w:sz="0" w:space="0" w:color="auto"/>
        <w:right w:val="none" w:sz="0" w:space="0" w:color="auto"/>
      </w:divBdr>
    </w:div>
    <w:div w:id="1844205321">
      <w:bodyDiv w:val="1"/>
      <w:marLeft w:val="0"/>
      <w:marRight w:val="0"/>
      <w:marTop w:val="0"/>
      <w:marBottom w:val="0"/>
      <w:divBdr>
        <w:top w:val="none" w:sz="0" w:space="0" w:color="auto"/>
        <w:left w:val="none" w:sz="0" w:space="0" w:color="auto"/>
        <w:bottom w:val="none" w:sz="0" w:space="0" w:color="auto"/>
        <w:right w:val="none" w:sz="0" w:space="0" w:color="auto"/>
      </w:divBdr>
      <w:divsChild>
        <w:div w:id="506215632">
          <w:marLeft w:val="720"/>
          <w:marRight w:val="0"/>
          <w:marTop w:val="0"/>
          <w:marBottom w:val="0"/>
          <w:divBdr>
            <w:top w:val="none" w:sz="0" w:space="0" w:color="auto"/>
            <w:left w:val="none" w:sz="0" w:space="0" w:color="auto"/>
            <w:bottom w:val="none" w:sz="0" w:space="0" w:color="auto"/>
            <w:right w:val="none" w:sz="0" w:space="0" w:color="auto"/>
          </w:divBdr>
        </w:div>
        <w:div w:id="1141654359">
          <w:marLeft w:val="720"/>
          <w:marRight w:val="0"/>
          <w:marTop w:val="0"/>
          <w:marBottom w:val="0"/>
          <w:divBdr>
            <w:top w:val="none" w:sz="0" w:space="0" w:color="auto"/>
            <w:left w:val="none" w:sz="0" w:space="0" w:color="auto"/>
            <w:bottom w:val="none" w:sz="0" w:space="0" w:color="auto"/>
            <w:right w:val="none" w:sz="0" w:space="0" w:color="auto"/>
          </w:divBdr>
        </w:div>
        <w:div w:id="671033196">
          <w:marLeft w:val="720"/>
          <w:marRight w:val="0"/>
          <w:marTop w:val="0"/>
          <w:marBottom w:val="0"/>
          <w:divBdr>
            <w:top w:val="none" w:sz="0" w:space="0" w:color="auto"/>
            <w:left w:val="none" w:sz="0" w:space="0" w:color="auto"/>
            <w:bottom w:val="none" w:sz="0" w:space="0" w:color="auto"/>
            <w:right w:val="none" w:sz="0" w:space="0" w:color="auto"/>
          </w:divBdr>
        </w:div>
      </w:divsChild>
    </w:div>
    <w:div w:id="2000033963">
      <w:bodyDiv w:val="1"/>
      <w:marLeft w:val="0"/>
      <w:marRight w:val="0"/>
      <w:marTop w:val="0"/>
      <w:marBottom w:val="0"/>
      <w:divBdr>
        <w:top w:val="none" w:sz="0" w:space="0" w:color="auto"/>
        <w:left w:val="none" w:sz="0" w:space="0" w:color="auto"/>
        <w:bottom w:val="none" w:sz="0" w:space="0" w:color="auto"/>
        <w:right w:val="none" w:sz="0" w:space="0" w:color="auto"/>
      </w:divBdr>
    </w:div>
    <w:div w:id="21397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A96FB-91BF-4614-9437-D35B9F870FD5}"/>
</file>

<file path=customXml/itemProps2.xml><?xml version="1.0" encoding="utf-8"?>
<ds:datastoreItem xmlns:ds="http://schemas.openxmlformats.org/officeDocument/2006/customXml" ds:itemID="{DD71A5DA-AE5B-4A14-A877-14987C981C62}"/>
</file>

<file path=customXml/itemProps3.xml><?xml version="1.0" encoding="utf-8"?>
<ds:datastoreItem xmlns:ds="http://schemas.openxmlformats.org/officeDocument/2006/customXml" ds:itemID="{55B01C9D-B3EB-4DB3-A568-D3702D69CA6E}"/>
</file>

<file path=docProps/app.xml><?xml version="1.0" encoding="utf-8"?>
<Properties xmlns="http://schemas.openxmlformats.org/officeDocument/2006/extended-properties" xmlns:vt="http://schemas.openxmlformats.org/officeDocument/2006/docPropsVTypes">
  <Template>Normal.dotm</Template>
  <TotalTime>19</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Maguire</dc:creator>
  <cp:keywords/>
  <dc:description/>
  <cp:lastModifiedBy>Nadine Maguire</cp:lastModifiedBy>
  <cp:revision>3</cp:revision>
  <dcterms:created xsi:type="dcterms:W3CDTF">2020-07-29T19:15:00Z</dcterms:created>
  <dcterms:modified xsi:type="dcterms:W3CDTF">2020-07-29T19:31:00Z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